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ФГБДОУ «Центр развития ребенка детский сад №1007» УДП РФ</w:t>
      </w:r>
    </w:p>
    <w:p w14:paraId="02000000">
      <w:pPr>
        <w:spacing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tabs>
          <w:tab w:leader="none" w:pos="5863" w:val="left"/>
        </w:tabs>
        <w:spacing w:line="36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</w:r>
    </w:p>
    <w:p w14:paraId="06000000">
      <w:pPr>
        <w:spacing w:line="36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Аналитическая справка по интегративному качеству</w:t>
      </w:r>
    </w:p>
    <w:p w14:paraId="08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Физически  развитый</w:t>
      </w:r>
      <w:r>
        <w:rPr>
          <w:rFonts w:ascii="Times New Roman" w:hAnsi="Times New Roman"/>
          <w:b w:val="1"/>
          <w:sz w:val="28"/>
        </w:rPr>
        <w:t>, овладевший основными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культурно-гигиеническими навыками» по итогам  2023-2024 учебного года.</w:t>
      </w:r>
    </w:p>
    <w:p w14:paraId="09000000">
      <w:pPr>
        <w:rPr>
          <w:rFonts w:ascii="Times New Roman" w:hAnsi="Times New Roman"/>
          <w:sz w:val="28"/>
        </w:rPr>
      </w:pPr>
    </w:p>
    <w:p w14:paraId="0A000000">
      <w:pPr>
        <w:spacing w:line="36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B000000">
      <w:pPr>
        <w:spacing w:line="36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C000000">
      <w:pPr>
        <w:spacing w:line="36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D000000">
      <w:pPr>
        <w:spacing w:line="36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Инструктор по физической культуре:</w:t>
      </w:r>
    </w:p>
    <w:p w14:paraId="0E000000">
      <w:pPr>
        <w:spacing w:line="36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Федотова Е.Н.</w:t>
      </w:r>
    </w:p>
    <w:p w14:paraId="0F000000">
      <w:pPr>
        <w:spacing w:line="360" w:lineRule="auto"/>
        <w:ind/>
        <w:jc w:val="both"/>
        <w:rPr>
          <w:sz w:val="28"/>
        </w:rPr>
      </w:pPr>
    </w:p>
    <w:p w14:paraId="10000000">
      <w:pPr>
        <w:spacing w:line="360" w:lineRule="auto"/>
        <w:ind/>
        <w:jc w:val="both"/>
        <w:rPr>
          <w:sz w:val="28"/>
        </w:rPr>
      </w:pPr>
    </w:p>
    <w:p w14:paraId="11000000">
      <w:pPr>
        <w:spacing w:line="360" w:lineRule="auto"/>
        <w:ind/>
        <w:jc w:val="both"/>
        <w:rPr>
          <w:sz w:val="28"/>
        </w:rPr>
      </w:pPr>
    </w:p>
    <w:p w14:paraId="12000000">
      <w:pPr>
        <w:spacing w:line="360" w:lineRule="auto"/>
        <w:ind/>
        <w:jc w:val="both"/>
        <w:rPr>
          <w:sz w:val="28"/>
        </w:rPr>
      </w:pPr>
    </w:p>
    <w:p w14:paraId="13000000">
      <w:pPr>
        <w:spacing w:line="360" w:lineRule="auto"/>
        <w:ind/>
        <w:jc w:val="both"/>
        <w:rPr>
          <w:sz w:val="28"/>
        </w:rPr>
      </w:pPr>
    </w:p>
    <w:p w14:paraId="14000000">
      <w:pPr>
        <w:spacing w:line="360" w:lineRule="auto"/>
        <w:ind/>
        <w:jc w:val="both"/>
        <w:rPr>
          <w:sz w:val="28"/>
        </w:rPr>
      </w:pPr>
    </w:p>
    <w:p w14:paraId="15000000">
      <w:pPr>
        <w:spacing w:line="360" w:lineRule="auto"/>
        <w:ind/>
        <w:jc w:val="center"/>
        <w:rPr>
          <w:rFonts w:ascii="Times New Roman" w:hAnsi="Times New Roman"/>
          <w:sz w:val="28"/>
        </w:rPr>
      </w:pPr>
    </w:p>
    <w:p w14:paraId="16000000">
      <w:pPr>
        <w:spacing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Москва 2024г.</w:t>
      </w:r>
    </w:p>
    <w:p w14:paraId="17000000">
      <w:pPr>
        <w:spacing w:line="360" w:lineRule="auto"/>
        <w:ind/>
        <w:jc w:val="center"/>
        <w:rPr>
          <w:rFonts w:ascii="Times New Roman" w:hAnsi="Times New Roman"/>
          <w:sz w:val="28"/>
        </w:rPr>
      </w:pPr>
      <w:r>
        <w:br w:type="page"/>
      </w:r>
      <w:r>
        <w:br w:type="page"/>
      </w:r>
    </w:p>
    <w:p w14:paraId="18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 w:val="1"/>
          <w:sz w:val="24"/>
        </w:rPr>
        <w:t>Мониторинг по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интегрированному качеству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«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Физически развитый, овладевший культурно-гигиеническими навыками». </w:t>
      </w:r>
    </w:p>
    <w:p w14:paraId="19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Введение в действие ФГОС и ФОП ДОУ предусматривает построение всего образовательного процесса с учетом принципа интеграции всех образовательных областей.</w:t>
      </w:r>
    </w:p>
    <w:p w14:paraId="1A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Федеральными государственными требованиями определены следующие интегративные качества:</w:t>
      </w:r>
    </w:p>
    <w:p w14:paraId="1B000000">
      <w:pPr>
        <w:numPr>
          <w:numId w:val="1"/>
        </w:num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«Физически развитый, овладевший основными культурно-гигиеническими навыками»;</w:t>
      </w:r>
    </w:p>
    <w:p w14:paraId="1C000000">
      <w:pPr>
        <w:numPr>
          <w:numId w:val="1"/>
        </w:num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Сформированы основные физические качества и потребности в двигательной активности;</w:t>
      </w:r>
    </w:p>
    <w:p w14:paraId="1D000000">
      <w:pPr>
        <w:numPr>
          <w:numId w:val="1"/>
        </w:num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Самостоятельно выполняет доступные возрасту гигиенические процедуры, соблюдает элементарные правила ЗОЖ. </w:t>
      </w:r>
    </w:p>
    <w:p w14:paraId="1E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Контроль уровня развития дошкольников в ДОУ осуществляется при помощи мониторинга, который является показателем физических, личных и интеллектуальных качеств каждого ребенка. </w:t>
      </w:r>
    </w:p>
    <w:p w14:paraId="1F000000">
      <w:pPr>
        <w:spacing w:after="0"/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Промежуточная оценка </w:t>
      </w:r>
      <w:r>
        <w:rPr>
          <w:rFonts w:ascii="Times New Roman" w:hAnsi="Times New Roman"/>
          <w:b w:val="0"/>
          <w:sz w:val="24"/>
        </w:rPr>
        <w:t>: проводится 2 раза в год( сентябрь и май) – это описание динамики формирования интерактивных качеств воспитанников каждой возрастной группы.</w:t>
      </w:r>
    </w:p>
    <w:p w14:paraId="20000000">
      <w:pPr>
        <w:spacing w:after="0"/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Итоговая оценка: </w:t>
      </w:r>
      <w:r>
        <w:rPr>
          <w:rFonts w:ascii="Times New Roman" w:hAnsi="Times New Roman"/>
          <w:b w:val="0"/>
          <w:sz w:val="24"/>
        </w:rPr>
        <w:t xml:space="preserve">проводится ежегодно в подготовительной группе при выпуске ребенка из ДУ в школу. </w:t>
      </w:r>
    </w:p>
    <w:p w14:paraId="21000000">
      <w:pPr>
        <w:spacing w:after="0"/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Данные о результатах мониторинга заносятся в индивидуальную карту развития, которая позволяет наблюдать за ребенка с всем участникам образовательного процесса, отследить динамику формирования интерактивных качеств и скорректировать в дальнейшем учебно-образовательный процесс.</w:t>
      </w:r>
    </w:p>
    <w:p w14:paraId="22000000">
      <w:pPr>
        <w:spacing w:after="0"/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В сентябре 2023 года совместно с воспитателями групп проводилась диагностика по интегрированному качеству– «физически развитый, овладевший основными культурно-гигиеническими навыками». В средней, старшей и подготовительной группе с использованием тестов (челночный бег, метание в цель и на дальность, прыжки в длину с места и ид) в младших группах с использованием педагогического наблюдения с определением уровня овладения тем или иным навыкам.</w:t>
      </w:r>
    </w:p>
    <w:p w14:paraId="23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Динамику и  результаты мониторинга по образовательным достижениям на  2023-2024 учебный </w:t>
      </w:r>
      <w:r>
        <w:rPr>
          <w:rFonts w:ascii="Times New Roman" w:hAnsi="Times New Roman"/>
          <w:sz w:val="24"/>
        </w:rPr>
        <w:t>год можно</w:t>
      </w:r>
      <w:r>
        <w:rPr>
          <w:rFonts w:ascii="Times New Roman" w:hAnsi="Times New Roman"/>
          <w:sz w:val="24"/>
        </w:rPr>
        <w:t xml:space="preserve"> представить следующим образом:</w:t>
      </w:r>
    </w:p>
    <w:p w14:paraId="24000000">
      <w:pPr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Оценка уровня развития: Освоено- (О)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Не освоено -(Н)</w:t>
      </w:r>
    </w:p>
    <w:tbl>
      <w:tblPr>
        <w:tblStyle w:val="Style_1"/>
        <w:tblW w:type="auto" w:w="0"/>
        <w:tblInd w:type="dxa" w:w="-85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635"/>
        <w:gridCol w:w="1043"/>
        <w:gridCol w:w="28"/>
        <w:gridCol w:w="1199"/>
        <w:gridCol w:w="11"/>
        <w:gridCol w:w="1124"/>
        <w:gridCol w:w="1637"/>
        <w:gridCol w:w="1256"/>
        <w:gridCol w:w="1430"/>
        <w:gridCol w:w="29"/>
        <w:gridCol w:w="1297"/>
        <w:gridCol w:w="127"/>
        <w:gridCol w:w="1722"/>
      </w:tblGrid>
      <w:tr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Группа</w:t>
            </w:r>
          </w:p>
        </w:tc>
        <w:tc>
          <w:tcPr>
            <w:tcW w:type="dxa" w:w="504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Младшая группа № 1</w:t>
            </w:r>
          </w:p>
        </w:tc>
        <w:tc>
          <w:tcPr>
            <w:tcW w:type="dxa" w:w="586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Младшая группа № 2</w:t>
            </w:r>
          </w:p>
        </w:tc>
      </w:tr>
      <w:tr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месяц</w:t>
            </w:r>
          </w:p>
        </w:tc>
        <w:tc>
          <w:tcPr>
            <w:tcW w:type="dxa" w:w="228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Сентябрь 2023</w:t>
            </w:r>
          </w:p>
        </w:tc>
        <w:tc>
          <w:tcPr>
            <w:tcW w:type="dxa" w:w="2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Май 2024</w:t>
            </w:r>
          </w:p>
        </w:tc>
        <w:tc>
          <w:tcPr>
            <w:tcW w:type="dxa" w:w="2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Сентябрь 2023</w:t>
            </w:r>
          </w:p>
        </w:tc>
        <w:tc>
          <w:tcPr>
            <w:tcW w:type="dxa" w:w="317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Май 2024</w:t>
            </w:r>
          </w:p>
        </w:tc>
      </w:tr>
      <w:tr>
        <w:tc>
          <w:tcPr>
            <w:tcW w:type="dxa" w:w="16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ФР</w:t>
            </w:r>
          </w:p>
        </w:tc>
        <w:tc>
          <w:tcPr>
            <w:tcW w:type="dxa" w:w="1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</w:p>
        </w:tc>
        <w:tc>
          <w:tcPr>
            <w:tcW w:type="dxa" w:w="123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</w:p>
        </w:tc>
        <w:tc>
          <w:tcPr>
            <w:tcW w:type="dxa" w:w="1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</w:p>
        </w:tc>
        <w:tc>
          <w:tcPr>
            <w:tcW w:type="dxa" w:w="1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</w:p>
        </w:tc>
        <w:tc>
          <w:tcPr>
            <w:tcW w:type="dxa" w:w="145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</w:p>
        </w:tc>
      </w:tr>
      <w:tr>
        <w:tc>
          <w:tcPr>
            <w:tcW w:type="dxa" w:w="16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3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31%</w:t>
            </w:r>
          </w:p>
        </w:tc>
        <w:tc>
          <w:tcPr>
            <w:tcW w:type="dxa" w:w="123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69%</w:t>
            </w: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00000">
            <w:pPr>
              <w:ind w:right="-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85% </w:t>
            </w:r>
          </w:p>
        </w:tc>
        <w:tc>
          <w:tcPr>
            <w:tcW w:type="dxa" w:w="1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15%  </w:t>
            </w:r>
          </w:p>
        </w:tc>
        <w:tc>
          <w:tcPr>
            <w:tcW w:type="dxa" w:w="1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3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45%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3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55%</w:t>
            </w:r>
          </w:p>
        </w:tc>
        <w:tc>
          <w:tcPr>
            <w:tcW w:type="dxa" w:w="145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4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87%</w:t>
            </w:r>
          </w:p>
          <w:p w14:paraId="4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4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13%</w:t>
            </w:r>
          </w:p>
          <w:p w14:paraId="4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группа</w:t>
            </w:r>
          </w:p>
        </w:tc>
        <w:tc>
          <w:tcPr>
            <w:tcW w:type="dxa" w:w="504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Младшая группа № 3</w:t>
            </w:r>
          </w:p>
        </w:tc>
        <w:tc>
          <w:tcPr>
            <w:tcW w:type="dxa" w:w="586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Средняя группа № 4</w:t>
            </w:r>
          </w:p>
        </w:tc>
      </w:tr>
      <w:tr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месяц</w:t>
            </w:r>
          </w:p>
        </w:tc>
        <w:tc>
          <w:tcPr>
            <w:tcW w:type="dxa" w:w="228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Сентябрь 2023</w:t>
            </w:r>
          </w:p>
        </w:tc>
        <w:tc>
          <w:tcPr>
            <w:tcW w:type="dxa" w:w="2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Май 2024</w:t>
            </w:r>
          </w:p>
        </w:tc>
        <w:tc>
          <w:tcPr>
            <w:tcW w:type="dxa" w:w="2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Сентябрь 2023</w:t>
            </w:r>
          </w:p>
        </w:tc>
        <w:tc>
          <w:tcPr>
            <w:tcW w:type="dxa" w:w="317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Май 2024</w:t>
            </w:r>
          </w:p>
        </w:tc>
      </w:tr>
      <w:tr>
        <w:tc>
          <w:tcPr>
            <w:tcW w:type="dxa" w:w="16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ФР</w:t>
            </w:r>
          </w:p>
        </w:tc>
        <w:tc>
          <w:tcPr>
            <w:tcW w:type="dxa" w:w="1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</w:p>
        </w:tc>
        <w:tc>
          <w:tcPr>
            <w:tcW w:type="dxa" w:w="123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</w:p>
        </w:tc>
        <w:tc>
          <w:tcPr>
            <w:tcW w:type="dxa" w:w="1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</w:p>
        </w:tc>
        <w:tc>
          <w:tcPr>
            <w:tcW w:type="dxa" w:w="1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</w:p>
        </w:tc>
        <w:tc>
          <w:tcPr>
            <w:tcW w:type="dxa" w:w="145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</w:p>
        </w:tc>
      </w:tr>
      <w:tr>
        <w:tc>
          <w:tcPr>
            <w:tcW w:type="dxa" w:w="16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50%</w:t>
            </w:r>
          </w:p>
        </w:tc>
        <w:tc>
          <w:tcPr>
            <w:tcW w:type="dxa" w:w="123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50%</w:t>
            </w: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75%</w:t>
            </w:r>
          </w:p>
        </w:tc>
        <w:tc>
          <w:tcPr>
            <w:tcW w:type="dxa" w:w="1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115%</w:t>
            </w:r>
          </w:p>
          <w:p w14:paraId="5A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type="dxa" w:w="1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74%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26%</w:t>
            </w:r>
          </w:p>
        </w:tc>
        <w:tc>
          <w:tcPr>
            <w:tcW w:type="dxa" w:w="145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87%</w:t>
            </w:r>
          </w:p>
          <w:p w14:paraId="5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13%</w:t>
            </w:r>
          </w:p>
          <w:p w14:paraId="6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36"/>
        </w:trPr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группа</w:t>
            </w:r>
          </w:p>
        </w:tc>
        <w:tc>
          <w:tcPr>
            <w:tcW w:type="dxa" w:w="504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63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Старшая группа № 5</w:t>
            </w:r>
          </w:p>
        </w:tc>
        <w:tc>
          <w:tcPr>
            <w:tcW w:type="dxa" w:w="586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65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Старшая группа № 7</w:t>
            </w:r>
          </w:p>
        </w:tc>
      </w:tr>
      <w:tr>
        <w:trPr>
          <w:trHeight w:hRule="atLeast" w:val="474"/>
        </w:trPr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месяц</w:t>
            </w:r>
          </w:p>
        </w:tc>
        <w:tc>
          <w:tcPr>
            <w:tcW w:type="dxa" w:w="227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Сентябрь 2023</w:t>
            </w:r>
          </w:p>
        </w:tc>
        <w:tc>
          <w:tcPr>
            <w:tcW w:type="dxa" w:w="27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Май 2024</w:t>
            </w:r>
          </w:p>
        </w:tc>
        <w:tc>
          <w:tcPr>
            <w:tcW w:type="dxa" w:w="271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Сентябрь 2023</w:t>
            </w:r>
          </w:p>
        </w:tc>
        <w:tc>
          <w:tcPr>
            <w:tcW w:type="dxa" w:w="314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Май 2024</w:t>
            </w:r>
          </w:p>
        </w:tc>
      </w:tr>
      <w:tr>
        <w:trPr>
          <w:trHeight w:hRule="atLeast" w:val="802"/>
        </w:trPr>
        <w:tc>
          <w:tcPr>
            <w:tcW w:type="dxa" w:w="16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ФР</w:t>
            </w:r>
          </w:p>
          <w:p w14:paraId="6C000000">
            <w:pPr>
              <w:ind w:left="81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</w:p>
        </w:tc>
        <w:tc>
          <w:tcPr>
            <w:tcW w:type="dxa" w:w="1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</w:p>
        </w:tc>
        <w:tc>
          <w:tcPr>
            <w:tcW w:type="dxa" w:w="11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</w:p>
        </w:tc>
        <w:tc>
          <w:tcPr>
            <w:tcW w:type="dxa" w:w="1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</w:p>
        </w:tc>
        <w:tc>
          <w:tcPr>
            <w:tcW w:type="dxa" w:w="1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</w:p>
        </w:tc>
        <w:tc>
          <w:tcPr>
            <w:tcW w:type="dxa" w:w="14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</w:p>
        </w:tc>
        <w:tc>
          <w:tcPr>
            <w:tcW w:type="dxa" w:w="14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</w:p>
        </w:tc>
      </w:tr>
      <w:tr>
        <w:trPr>
          <w:trHeight w:hRule="atLeast" w:val="848"/>
        </w:trPr>
        <w:tc>
          <w:tcPr>
            <w:tcW w:type="dxa" w:w="16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7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53%</w:t>
            </w:r>
          </w:p>
        </w:tc>
        <w:tc>
          <w:tcPr>
            <w:tcW w:type="dxa" w:w="1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7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47%</w:t>
            </w:r>
          </w:p>
        </w:tc>
        <w:tc>
          <w:tcPr>
            <w:tcW w:type="dxa" w:w="11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7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91%</w:t>
            </w:r>
          </w:p>
        </w:tc>
        <w:tc>
          <w:tcPr>
            <w:tcW w:type="dxa" w:w="1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7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9%</w:t>
            </w:r>
          </w:p>
          <w:p w14:paraId="7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7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50%</w:t>
            </w:r>
          </w:p>
        </w:tc>
        <w:tc>
          <w:tcPr>
            <w:tcW w:type="dxa" w:w="14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8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50%</w:t>
            </w:r>
          </w:p>
        </w:tc>
        <w:tc>
          <w:tcPr>
            <w:tcW w:type="dxa" w:w="14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8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86%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8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14%</w:t>
            </w:r>
          </w:p>
          <w:p w14:paraId="8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73"/>
        </w:trPr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группа</w:t>
            </w:r>
          </w:p>
        </w:tc>
        <w:tc>
          <w:tcPr>
            <w:tcW w:type="dxa" w:w="504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89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Подготовительная № 6</w:t>
            </w:r>
          </w:p>
        </w:tc>
        <w:tc>
          <w:tcPr>
            <w:tcW w:type="dxa" w:w="586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8B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Общая по всем детям</w:t>
            </w:r>
          </w:p>
        </w:tc>
      </w:tr>
      <w:tr>
        <w:trPr>
          <w:trHeight w:hRule="atLeast" w:val="474"/>
        </w:trPr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месяц</w:t>
            </w:r>
          </w:p>
        </w:tc>
        <w:tc>
          <w:tcPr>
            <w:tcW w:type="dxa" w:w="227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Сентябрь 2015</w:t>
            </w:r>
          </w:p>
        </w:tc>
        <w:tc>
          <w:tcPr>
            <w:tcW w:type="dxa" w:w="27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Май 2016</w:t>
            </w:r>
          </w:p>
        </w:tc>
        <w:tc>
          <w:tcPr>
            <w:tcW w:type="dxa" w:w="271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Сентябрь 2023</w:t>
            </w:r>
          </w:p>
        </w:tc>
        <w:tc>
          <w:tcPr>
            <w:tcW w:type="dxa" w:w="314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Май 2024</w:t>
            </w:r>
          </w:p>
        </w:tc>
      </w:tr>
      <w:tr>
        <w:trPr>
          <w:trHeight w:hRule="atLeast" w:val="802"/>
        </w:trPr>
        <w:tc>
          <w:tcPr>
            <w:tcW w:type="dxa" w:w="16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ФР</w:t>
            </w:r>
          </w:p>
          <w:p w14:paraId="92000000">
            <w:pPr>
              <w:ind w:left="81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</w:p>
        </w:tc>
        <w:tc>
          <w:tcPr>
            <w:tcW w:type="dxa" w:w="1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</w:p>
        </w:tc>
        <w:tc>
          <w:tcPr>
            <w:tcW w:type="dxa" w:w="11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</w:p>
        </w:tc>
        <w:tc>
          <w:tcPr>
            <w:tcW w:type="dxa" w:w="1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</w:p>
        </w:tc>
        <w:tc>
          <w:tcPr>
            <w:tcW w:type="dxa" w:w="1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</w:p>
        </w:tc>
        <w:tc>
          <w:tcPr>
            <w:tcW w:type="dxa" w:w="14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</w:p>
        </w:tc>
        <w:tc>
          <w:tcPr>
            <w:tcW w:type="dxa" w:w="1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</w:p>
        </w:tc>
        <w:tc>
          <w:tcPr>
            <w:tcW w:type="dxa" w:w="18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</w:p>
        </w:tc>
      </w:tr>
      <w:tr>
        <w:trPr>
          <w:trHeight w:hRule="atLeast" w:val="966"/>
        </w:trPr>
        <w:tc>
          <w:tcPr>
            <w:tcW w:type="dxa" w:w="16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9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65%</w:t>
            </w:r>
          </w:p>
        </w:tc>
        <w:tc>
          <w:tcPr>
            <w:tcW w:type="dxa" w:w="1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9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36%</w:t>
            </w:r>
          </w:p>
        </w:tc>
        <w:tc>
          <w:tcPr>
            <w:tcW w:type="dxa" w:w="11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A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97%</w:t>
            </w:r>
          </w:p>
        </w:tc>
        <w:tc>
          <w:tcPr>
            <w:tcW w:type="dxa" w:w="1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A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3%</w:t>
            </w:r>
          </w:p>
          <w:p w14:paraId="A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A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54%</w:t>
            </w:r>
          </w:p>
        </w:tc>
        <w:tc>
          <w:tcPr>
            <w:tcW w:type="dxa" w:w="14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A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46%</w:t>
            </w:r>
          </w:p>
        </w:tc>
        <w:tc>
          <w:tcPr>
            <w:tcW w:type="dxa" w:w="1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A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89%</w:t>
            </w:r>
          </w:p>
        </w:tc>
        <w:tc>
          <w:tcPr>
            <w:tcW w:type="dxa" w:w="18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A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11%</w:t>
            </w:r>
          </w:p>
        </w:tc>
      </w:tr>
    </w:tbl>
    <w:p w14:paraId="AC000000">
      <w:pPr>
        <w:ind/>
        <w:jc w:val="both"/>
        <w:rPr>
          <w:rFonts w:ascii="Times New Roman" w:hAnsi="Times New Roman"/>
          <w:sz w:val="20"/>
        </w:rPr>
      </w:pPr>
    </w:p>
    <w:p w14:paraId="AD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Раздел «Физическая культура» на конец  года освоили 89% детей и 11 % не </w:t>
      </w:r>
      <w:r>
        <w:rPr>
          <w:rFonts w:ascii="Times New Roman" w:hAnsi="Times New Roman"/>
          <w:sz w:val="24"/>
        </w:rPr>
        <w:t>освоено . Положительная динамика с началом учебного года составляет - 40%.</w:t>
      </w:r>
    </w:p>
    <w:p w14:paraId="AE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Раздел «Сохранение и укрепление физического и психического здоровья освоили 83%, не освоили 17% . Положительная динамика с началом года составляет 28%</w:t>
      </w:r>
    </w:p>
    <w:p w14:paraId="AF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Раздел «Воспитание культурно-гигиенических навыков» </w:t>
      </w:r>
      <w:r>
        <w:rPr>
          <w:rFonts w:ascii="Times New Roman" w:hAnsi="Times New Roman"/>
          <w:sz w:val="24"/>
        </w:rPr>
        <w:t>освоили  91</w:t>
      </w:r>
      <w:r>
        <w:rPr>
          <w:rFonts w:ascii="Times New Roman" w:hAnsi="Times New Roman"/>
          <w:sz w:val="24"/>
        </w:rPr>
        <w:t>% детей и 9% не освоили. Положительная динамика с началом года составляет- 14%.</w:t>
      </w:r>
    </w:p>
    <w:p w14:paraId="B0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Раздел «Формирование начальных представлений о ЗОЖ» освоили 90 % детей и 10 % не освоили. Положительная динамика с началом года  составляет 39%.</w:t>
      </w:r>
    </w:p>
    <w:p w14:paraId="B1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Оценка уровня физического развития на конец учебного года составляет : 89% (118 детей) – освоено в области ФОП ДО – это на 35% больше показателей начала года. Это говорит о правильности выбора средств и методов работы с детьми. </w:t>
      </w:r>
    </w:p>
    <w:p w14:paraId="B2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Однако показатель  11% (12 детей)   не освоено,  остается достаточно высоким. </w:t>
      </w:r>
    </w:p>
    <w:p w14:paraId="B3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Проанализировав полученные данный выявлено, что дети старших, подготовительных групп имеют затруднения в прыжках через короткую и длинную скакалку, метании мешочков на дальность, ведении меча с продвижением вперед, плавании. В младших группах , лазании, подбрасывании и ловле мяча.</w:t>
      </w:r>
    </w:p>
    <w:p w14:paraId="B4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 же на показатели динамики  повлияло поступление новых детей (1, 2, 3 группы) . Вновьприбывшие дети имеют психофизические особенности, 3 группу здоровья. У некоторых детей наблюдается низкая двигательная активность. Многие дети не посещают занятия в плавательном бассейне ДУ.</w:t>
      </w:r>
    </w:p>
    <w:p w14:paraId="B5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Проанализировав полученные данные, воспитателям групп были даны следующие рекомендации.</w:t>
      </w:r>
    </w:p>
    <w:p w14:paraId="B6000000">
      <w:pPr>
        <w:spacing w:after="0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>    В подготовительной группе «Ручеек» </w:t>
      </w:r>
      <w:r>
        <w:rPr>
          <w:rFonts w:ascii="Times New Roman" w:hAnsi="Times New Roman"/>
          <w:color w:val="333333"/>
          <w:sz w:val="24"/>
        </w:rPr>
        <w:t>на начало учебного года дети показывали хорошие результаты в таких видах движений, как бег, прыжки с высоты, лазание, метание, броски и ловля мяча. Затруднение вызывали прыжки через скакалку, бросание набивного меча, метание в движущуюся цель. Для достижения лучших результатов и эффективного выполнения программы, педагогам подготовительной группы были даны рекомендации больше предлагать детям игр с метанием в движущуюся цель «Охотники и утки», «Вышибалы», игры со скакалкой «Удочка», «Часы», «Зеркало», «Кто больше?».</w:t>
      </w:r>
    </w:p>
    <w:p w14:paraId="B7000000">
      <w:pPr>
        <w:spacing w:after="0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>     В старших группах</w:t>
      </w:r>
      <w:r>
        <w:rPr>
          <w:rFonts w:ascii="Times New Roman" w:hAnsi="Times New Roman"/>
          <w:color w:val="333333"/>
          <w:sz w:val="24"/>
        </w:rPr>
        <w:t> «Радуга» и «Звездочки» дети показали хорошие результаты в таких видах движений, как прыжки с высоты, прыжки в высоту,</w:t>
      </w:r>
    </w:p>
    <w:p w14:paraId="B8000000">
      <w:pPr>
        <w:spacing w:after="0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лазание. Затруднение вызывали прыжки через скакалку, бросание набивного меча, метание. Для достижения лучших результатов и эффективного выполнения программы воспитателям даны рекомендации больше предлагать детям игр с метанием «Кто бросит дальше», «Добрось до флажка»</w:t>
      </w:r>
      <w:r>
        <w:rPr>
          <w:rFonts w:ascii="Times New Roman" w:hAnsi="Times New Roman"/>
          <w:color w:val="111111"/>
          <w:sz w:val="24"/>
        </w:rPr>
        <w:t> </w:t>
      </w:r>
      <w:r>
        <w:rPr>
          <w:rFonts w:ascii="Times New Roman" w:hAnsi="Times New Roman"/>
          <w:color w:val="333333"/>
          <w:sz w:val="24"/>
        </w:rPr>
        <w:t xml:space="preserve">(метание предметов вдаль) «Подбрось-поймай», «Я знаю пять </w:t>
      </w:r>
      <w:r>
        <w:rPr>
          <w:rFonts w:ascii="Times New Roman" w:hAnsi="Times New Roman"/>
          <w:color w:val="333333"/>
          <w:sz w:val="24"/>
        </w:rPr>
        <w:t>названий..</w:t>
      </w:r>
      <w:r>
        <w:rPr>
          <w:rFonts w:ascii="Times New Roman" w:hAnsi="Times New Roman"/>
          <w:color w:val="333333"/>
          <w:sz w:val="24"/>
        </w:rPr>
        <w:t>», «Стоп!» (броски и ловля мяча), с прыжками «Кто сделает меньше прыжков», «Кто дальше прыгнет», «Удочка», «Кто больше?» (игры со скакалкой).</w:t>
      </w:r>
    </w:p>
    <w:p w14:paraId="B9000000">
      <w:pPr>
        <w:spacing w:after="0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    </w:t>
      </w:r>
      <w:r>
        <w:rPr>
          <w:rFonts w:ascii="Times New Roman" w:hAnsi="Times New Roman"/>
          <w:b w:val="1"/>
          <w:color w:val="333333"/>
          <w:sz w:val="24"/>
        </w:rPr>
        <w:t xml:space="preserve">В средней </w:t>
      </w:r>
      <w:r>
        <w:rPr>
          <w:rFonts w:ascii="Times New Roman" w:hAnsi="Times New Roman"/>
          <w:b w:val="1"/>
          <w:color w:val="333333"/>
          <w:sz w:val="24"/>
        </w:rPr>
        <w:t>группе </w:t>
      </w:r>
      <w:r>
        <w:rPr>
          <w:rFonts w:ascii="Times New Roman" w:hAnsi="Times New Roman"/>
          <w:color w:val="333333"/>
          <w:sz w:val="24"/>
        </w:rPr>
        <w:t> «</w:t>
      </w:r>
      <w:r>
        <w:rPr>
          <w:rFonts w:ascii="Times New Roman" w:hAnsi="Times New Roman"/>
          <w:color w:val="333333"/>
          <w:sz w:val="24"/>
        </w:rPr>
        <w:t>Солнышко» результаты слегка отличаются, но все равно можно выявить общие тенденции в развитии.</w:t>
      </w:r>
    </w:p>
    <w:p w14:paraId="BA000000">
      <w:pPr>
        <w:spacing w:after="0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 Дети показали хорошие результаты в таких видах движений, как метание, броски и ловля мяча, упражнения на равновесие. Затруднения возникли с прыжками в длину с места. Для достижения лучших результатов и эффективного выполнения программы воспитателям даны рекомендации больше предлагать детям игр с прыжками «Прыгаем по кругу», «Поймай бабочку», «Пружинки», «Скворечники», «Зайчик беленький сидит».</w:t>
      </w:r>
    </w:p>
    <w:p w14:paraId="BB000000">
      <w:pPr>
        <w:spacing w:after="0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     </w:t>
      </w:r>
      <w:r>
        <w:rPr>
          <w:rFonts w:ascii="Times New Roman" w:hAnsi="Times New Roman"/>
          <w:b w:val="1"/>
          <w:color w:val="333333"/>
          <w:sz w:val="24"/>
        </w:rPr>
        <w:t>В младших группах «Капелька», «Бусинка» дети</w:t>
      </w:r>
      <w:r>
        <w:rPr>
          <w:rFonts w:ascii="Times New Roman" w:hAnsi="Times New Roman"/>
          <w:color w:val="333333"/>
          <w:sz w:val="24"/>
        </w:rPr>
        <w:t xml:space="preserve"> показали хорошие результаты в таких видах движений, как ползанье, катание меча, бег.</w:t>
      </w:r>
      <w:r>
        <w:rPr>
          <w:rFonts w:ascii="Times New Roman" w:hAnsi="Times New Roman"/>
          <w:color w:val="111111"/>
          <w:sz w:val="24"/>
        </w:rPr>
        <w:t> </w:t>
      </w:r>
      <w:r>
        <w:rPr>
          <w:rFonts w:ascii="Times New Roman" w:hAnsi="Times New Roman"/>
          <w:color w:val="333333"/>
          <w:sz w:val="24"/>
        </w:rPr>
        <w:t>Проблемы выявлены только в метании. Это обусловлено возрастными особенностями и несформированностью навыков технически правильно выполнять движения. В связи с полученными результатами внесены небольшие изменения в планирование работы по формированию основных видов движений, где сделан упор на задания в бросании и ловле мяча. Воспитателям групп даны рекомендации по работе с выявленными проблемами и организации двигательной активности детей.</w:t>
      </w:r>
    </w:p>
    <w:p w14:paraId="BC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b w:val="1"/>
          <w:sz w:val="24"/>
        </w:rPr>
        <w:t>На основании анализа данных за 2023-2024 учебный год можно сделать выводы:</w:t>
      </w:r>
    </w:p>
    <w:p w14:paraId="BD000000">
      <w:pPr>
        <w:numPr>
          <w:numId w:val="2"/>
        </w:numPr>
        <w:spacing w:after="0"/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У детей повысились показатели интерактивных  качеств, в частности физических;</w:t>
      </w:r>
    </w:p>
    <w:p w14:paraId="BE000000">
      <w:pPr>
        <w:numPr>
          <w:numId w:val="2"/>
        </w:numPr>
        <w:spacing w:after="0"/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Дети овладели культурно-гигиеническими навыками, много знают о здоровье , о том что нужно делать чтобы не болеть;</w:t>
      </w:r>
    </w:p>
    <w:p w14:paraId="BF000000">
      <w:pPr>
        <w:numPr>
          <w:numId w:val="2"/>
        </w:numPr>
        <w:spacing w:after="0"/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Воспитанники стали более любознательными, активными, более эмоционально открытыми, повысился интерес к занятиям физическими упражнениями;</w:t>
      </w:r>
    </w:p>
    <w:p w14:paraId="C0000000">
      <w:pPr>
        <w:numPr>
          <w:numId w:val="2"/>
        </w:numPr>
        <w:spacing w:after="0"/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Благодаря физкультурно-оздоровительным мероприятиям по совместной взрослых с детьми, дети без всяких затруднений общаются со сверстниками и взрослыми. </w:t>
      </w:r>
    </w:p>
    <w:p w14:paraId="C1000000">
      <w:pPr>
        <w:spacing w:after="0"/>
        <w:ind/>
        <w:jc w:val="both"/>
        <w:rPr>
          <w:rFonts w:ascii="Times New Roman" w:hAnsi="Times New Roman"/>
          <w:b w:val="0"/>
          <w:sz w:val="24"/>
        </w:rPr>
      </w:pPr>
    </w:p>
    <w:p w14:paraId="C2000000">
      <w:pPr>
        <w:ind/>
        <w:jc w:val="both"/>
        <w:rPr>
          <w:rFonts w:ascii="Times New Roman" w:hAnsi="Times New Roman"/>
          <w:sz w:val="24"/>
        </w:rPr>
      </w:pPr>
    </w:p>
    <w:p w14:paraId="C3000000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И.о. Заведующей                                                         </w:t>
      </w:r>
    </w:p>
    <w:p w14:paraId="C4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</w:t>
      </w:r>
      <w:r>
        <w:rPr>
          <w:rFonts w:ascii="Times New Roman" w:hAnsi="Times New Roman"/>
          <w:sz w:val="24"/>
        </w:rPr>
        <w:t>М.п</w:t>
      </w:r>
      <w:r>
        <w:rPr>
          <w:rFonts w:ascii="Times New Roman" w:hAnsi="Times New Roman"/>
          <w:sz w:val="24"/>
        </w:rPr>
        <w:t>.</w:t>
      </w:r>
    </w:p>
    <w:p w14:paraId="C5000000">
      <w:pPr>
        <w:rPr>
          <w:rFonts w:ascii="Times New Roman" w:hAnsi="Times New Roman"/>
          <w:sz w:val="24"/>
        </w:rPr>
      </w:pPr>
    </w:p>
    <w:p w14:paraId="C6000000">
      <w:pPr>
        <w:rPr>
          <w:rFonts w:ascii="Times New Roman" w:hAnsi="Times New Roman"/>
          <w:sz w:val="24"/>
        </w:rPr>
      </w:pPr>
    </w:p>
    <w:p w14:paraId="C7000000">
      <w:pPr>
        <w:rPr>
          <w:rFonts w:ascii="Times New Roman" w:hAnsi="Times New Roman"/>
          <w:sz w:val="24"/>
        </w:rPr>
      </w:pPr>
    </w:p>
    <w:p w14:paraId="C8000000">
      <w:pPr>
        <w:rPr>
          <w:rFonts w:ascii="Times New Roman" w:hAnsi="Times New Roman"/>
          <w:sz w:val="24"/>
        </w:rPr>
      </w:pPr>
    </w:p>
    <w:p w14:paraId="C9000000">
      <w:pPr>
        <w:rPr>
          <w:rFonts w:ascii="Times New Roman" w:hAnsi="Times New Roman"/>
          <w:sz w:val="24"/>
        </w:rPr>
      </w:pPr>
    </w:p>
    <w:p w14:paraId="CA000000">
      <w:pPr>
        <w:rPr>
          <w:rFonts w:ascii="Times New Roman" w:hAnsi="Times New Roman"/>
          <w:sz w:val="24"/>
        </w:rPr>
      </w:pPr>
    </w:p>
    <w:p w14:paraId="CB000000">
      <w:pPr>
        <w:rPr>
          <w:rFonts w:ascii="Times New Roman" w:hAnsi="Times New Roman"/>
          <w:sz w:val="24"/>
        </w:rPr>
      </w:pPr>
    </w:p>
    <w:p w14:paraId="CC000000">
      <w:pPr>
        <w:rPr>
          <w:rFonts w:ascii="Times New Roman" w:hAnsi="Times New Roman"/>
          <w:sz w:val="24"/>
        </w:rPr>
      </w:pPr>
    </w:p>
    <w:p w14:paraId="CD000000">
      <w:pPr>
        <w:rPr>
          <w:rFonts w:ascii="Times New Roman" w:hAnsi="Times New Roman"/>
          <w:sz w:val="24"/>
        </w:rPr>
      </w:pPr>
    </w:p>
    <w:p w14:paraId="CE000000">
      <w:pPr>
        <w:rPr>
          <w:rFonts w:ascii="Times New Roman" w:hAnsi="Times New Roman"/>
          <w:sz w:val="24"/>
        </w:rPr>
      </w:pPr>
    </w:p>
    <w:p w14:paraId="CF000000">
      <w:pPr>
        <w:rPr>
          <w:rFonts w:ascii="Times New Roman" w:hAnsi="Times New Roman"/>
          <w:sz w:val="24"/>
        </w:rPr>
      </w:pPr>
    </w:p>
    <w:p w14:paraId="D0000000">
      <w:pPr>
        <w:rPr>
          <w:rFonts w:ascii="Times New Roman" w:hAnsi="Times New Roman"/>
          <w:sz w:val="24"/>
        </w:rPr>
      </w:pPr>
    </w:p>
    <w:p w14:paraId="D1000000">
      <w:pPr>
        <w:rPr>
          <w:rFonts w:ascii="Times New Roman" w:hAnsi="Times New Roman"/>
          <w:sz w:val="24"/>
        </w:rPr>
      </w:pPr>
    </w:p>
    <w:p w14:paraId="D2000000">
      <w:pPr>
        <w:rPr>
          <w:rFonts w:ascii="Times New Roman" w:hAnsi="Times New Roman"/>
          <w:sz w:val="24"/>
        </w:rPr>
      </w:pPr>
    </w:p>
    <w:p w14:paraId="D3000000">
      <w:pPr>
        <w:rPr>
          <w:rFonts w:ascii="Times New Roman" w:hAnsi="Times New Roman"/>
          <w:sz w:val="24"/>
        </w:rPr>
      </w:pPr>
    </w:p>
    <w:p w14:paraId="D4000000">
      <w:pPr>
        <w:rPr>
          <w:rFonts w:ascii="Times New Roman" w:hAnsi="Times New Roman"/>
          <w:sz w:val="24"/>
        </w:rPr>
      </w:pPr>
    </w:p>
    <w:p w14:paraId="D5000000">
      <w:pPr>
        <w:rPr>
          <w:rFonts w:ascii="Times New Roman" w:hAnsi="Times New Roman"/>
          <w:sz w:val="24"/>
        </w:rPr>
      </w:pPr>
    </w:p>
    <w:p w14:paraId="D6000000">
      <w:pPr>
        <w:rPr>
          <w:rFonts w:ascii="Times New Roman" w:hAnsi="Times New Roman"/>
          <w:sz w:val="24"/>
        </w:rPr>
      </w:pPr>
    </w:p>
    <w:p w14:paraId="D7000000">
      <w:pPr>
        <w:rPr>
          <w:rFonts w:ascii="Times New Roman" w:hAnsi="Times New Roman"/>
          <w:sz w:val="24"/>
        </w:rPr>
      </w:pPr>
    </w:p>
    <w:p w14:paraId="D8000000">
      <w:pPr>
        <w:rPr>
          <w:rFonts w:ascii="Times New Roman" w:hAnsi="Times New Roman"/>
          <w:sz w:val="24"/>
        </w:rPr>
      </w:pPr>
    </w:p>
    <w:p w14:paraId="D9000000">
      <w:pPr>
        <w:rPr>
          <w:rFonts w:ascii="Times New Roman" w:hAnsi="Times New Roman"/>
          <w:sz w:val="24"/>
        </w:rPr>
      </w:pPr>
    </w:p>
    <w:p w14:paraId="DA000000">
      <w:pPr>
        <w:rPr>
          <w:rFonts w:ascii="Times New Roman" w:hAnsi="Times New Roman"/>
          <w:sz w:val="24"/>
        </w:rPr>
      </w:pPr>
    </w:p>
    <w:p w14:paraId="DB000000">
      <w:pPr>
        <w:rPr>
          <w:rFonts w:ascii="Times New Roman" w:hAnsi="Times New Roman"/>
          <w:sz w:val="24"/>
        </w:rPr>
      </w:pPr>
    </w:p>
    <w:p w14:paraId="DC000000">
      <w:pPr>
        <w:rPr>
          <w:rFonts w:ascii="Times New Roman" w:hAnsi="Times New Roman"/>
          <w:sz w:val="24"/>
        </w:rPr>
      </w:pPr>
    </w:p>
    <w:p w14:paraId="DD000000">
      <w:pPr>
        <w:rPr>
          <w:rFonts w:ascii="Times New Roman" w:hAnsi="Times New Roman"/>
          <w:sz w:val="24"/>
        </w:rPr>
      </w:pPr>
    </w:p>
    <w:p w14:paraId="DE000000">
      <w:pPr>
        <w:rPr>
          <w:rFonts w:ascii="Times New Roman" w:hAnsi="Times New Roman"/>
          <w:sz w:val="24"/>
        </w:rPr>
      </w:pPr>
    </w:p>
    <w:p w14:paraId="DF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ЕДЕРАЛЬНОЕ ГОСУДАРСТВЕННОЕ БЮДЖЕТНОЕ ДОШКОЛЬНОЕ ОБРАЗОВАТЕЛЬНОЕ УЧРЕЖДЕНИЕ</w:t>
      </w:r>
    </w:p>
    <w:p w14:paraId="E0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«Центр развития ребенка детский сад №1007» </w:t>
      </w:r>
    </w:p>
    <w:p w14:paraId="E1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УПРАВЛЕНИЯ ДЕЛАМИ ПРЕЗИДЕНТА РОССИЙСКОЙ ФЕДЕРАЦИИ</w:t>
      </w:r>
    </w:p>
    <w:p w14:paraId="E2000000">
      <w:pPr>
        <w:spacing w:line="360" w:lineRule="auto"/>
        <w:ind/>
        <w:jc w:val="center"/>
        <w:rPr>
          <w:rFonts w:ascii="Times New Roman" w:hAnsi="Times New Roman"/>
          <w:sz w:val="32"/>
        </w:rPr>
      </w:pPr>
    </w:p>
    <w:p w14:paraId="E3000000">
      <w:pPr>
        <w:spacing w:line="360" w:lineRule="auto"/>
        <w:ind/>
        <w:jc w:val="center"/>
        <w:rPr>
          <w:rFonts w:ascii="Times New Roman" w:hAnsi="Times New Roman"/>
          <w:sz w:val="32"/>
        </w:rPr>
      </w:pPr>
    </w:p>
    <w:p w14:paraId="E4000000">
      <w:pPr>
        <w:spacing w:line="360" w:lineRule="auto"/>
        <w:ind/>
        <w:jc w:val="center"/>
        <w:rPr>
          <w:rFonts w:ascii="Times New Roman" w:hAnsi="Times New Roman"/>
          <w:sz w:val="32"/>
        </w:rPr>
      </w:pPr>
    </w:p>
    <w:p w14:paraId="E5000000">
      <w:pPr>
        <w:tabs>
          <w:tab w:leader="none" w:pos="5863" w:val="left"/>
        </w:tabs>
        <w:spacing w:line="36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</w:r>
    </w:p>
    <w:p w14:paraId="E6000000">
      <w:pPr>
        <w:spacing w:line="36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E7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Аналитическая </w:t>
      </w:r>
      <w:r>
        <w:rPr>
          <w:rFonts w:ascii="Times New Roman" w:hAnsi="Times New Roman"/>
          <w:b w:val="1"/>
          <w:sz w:val="28"/>
        </w:rPr>
        <w:t>справка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 по</w:t>
      </w:r>
      <w:r>
        <w:rPr>
          <w:rFonts w:ascii="Times New Roman" w:hAnsi="Times New Roman"/>
          <w:b w:val="1"/>
          <w:sz w:val="28"/>
        </w:rPr>
        <w:t xml:space="preserve"> интегративному качеству</w:t>
      </w:r>
    </w:p>
    <w:p w14:paraId="E8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Физически  развитый</w:t>
      </w:r>
      <w:r>
        <w:rPr>
          <w:rFonts w:ascii="Times New Roman" w:hAnsi="Times New Roman"/>
          <w:b w:val="1"/>
          <w:sz w:val="28"/>
        </w:rPr>
        <w:t>, овладевший основными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культурно-гигиеническими навыками»  2023-2024 учебного года.</w:t>
      </w:r>
    </w:p>
    <w:p w14:paraId="E9000000">
      <w:pPr>
        <w:rPr>
          <w:rFonts w:ascii="Times New Roman" w:hAnsi="Times New Roman"/>
          <w:sz w:val="28"/>
        </w:rPr>
      </w:pPr>
    </w:p>
    <w:p w14:paraId="EA000000">
      <w:pPr>
        <w:spacing w:line="36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EB000000">
      <w:pPr>
        <w:spacing w:line="36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EC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ED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Инструктор по </w:t>
      </w:r>
      <w:r>
        <w:rPr>
          <w:rFonts w:ascii="Times New Roman" w:hAnsi="Times New Roman"/>
          <w:sz w:val="28"/>
        </w:rPr>
        <w:t>ФК</w:t>
      </w:r>
      <w:r>
        <w:rPr>
          <w:rFonts w:ascii="Times New Roman" w:hAnsi="Times New Roman"/>
          <w:sz w:val="28"/>
        </w:rPr>
        <w:t>:</w:t>
      </w:r>
    </w:p>
    <w:p w14:paraId="EE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Федотова Е.Н.</w:t>
      </w:r>
    </w:p>
    <w:p w14:paraId="EF000000">
      <w:pPr>
        <w:spacing w:line="360" w:lineRule="auto"/>
        <w:ind/>
        <w:jc w:val="both"/>
        <w:rPr>
          <w:sz w:val="28"/>
        </w:rPr>
      </w:pPr>
    </w:p>
    <w:p w14:paraId="F0000000">
      <w:pPr>
        <w:spacing w:line="360" w:lineRule="auto"/>
        <w:ind/>
        <w:jc w:val="both"/>
        <w:rPr>
          <w:sz w:val="28"/>
        </w:rPr>
      </w:pPr>
    </w:p>
    <w:p w14:paraId="F1000000">
      <w:pPr>
        <w:spacing w:line="360" w:lineRule="auto"/>
        <w:ind/>
        <w:jc w:val="both"/>
        <w:rPr>
          <w:sz w:val="28"/>
        </w:rPr>
      </w:pPr>
    </w:p>
    <w:p w14:paraId="F2000000">
      <w:pPr>
        <w:spacing w:line="360" w:lineRule="auto"/>
        <w:ind/>
        <w:jc w:val="both"/>
        <w:rPr>
          <w:sz w:val="28"/>
        </w:rPr>
      </w:pPr>
    </w:p>
    <w:p w14:paraId="F3000000">
      <w:pPr>
        <w:spacing w:line="360" w:lineRule="auto"/>
        <w:ind/>
        <w:jc w:val="both"/>
        <w:rPr>
          <w:sz w:val="28"/>
        </w:rPr>
      </w:pPr>
    </w:p>
    <w:p w14:paraId="F4000000">
      <w:pPr>
        <w:spacing w:line="360" w:lineRule="auto"/>
        <w:ind/>
        <w:jc w:val="both"/>
        <w:rPr>
          <w:sz w:val="28"/>
        </w:rPr>
      </w:pPr>
    </w:p>
    <w:p w14:paraId="F5000000">
      <w:pPr>
        <w:spacing w:line="360" w:lineRule="auto"/>
        <w:ind/>
        <w:jc w:val="center"/>
        <w:rPr>
          <w:rFonts w:ascii="Times New Roman" w:hAnsi="Times New Roman"/>
          <w:sz w:val="28"/>
        </w:rPr>
      </w:pPr>
    </w:p>
    <w:p w14:paraId="F6000000">
      <w:pPr>
        <w:spacing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Москва </w:t>
      </w:r>
      <w:r>
        <w:rPr>
          <w:rFonts w:ascii="Times New Roman" w:hAnsi="Times New Roman"/>
          <w:sz w:val="28"/>
        </w:rPr>
        <w:t>2024г.</w:t>
      </w:r>
    </w:p>
    <w:p w14:paraId="F7000000">
      <w:pPr>
        <w:spacing w:line="360" w:lineRule="auto"/>
        <w:ind/>
        <w:jc w:val="center"/>
        <w:rPr>
          <w:rFonts w:ascii="Times New Roman" w:hAnsi="Times New Roman"/>
          <w:sz w:val="28"/>
        </w:rPr>
      </w:pPr>
      <w:r>
        <w:br w:type="page"/>
      </w:r>
      <w:r>
        <w:br w:type="page"/>
      </w:r>
    </w:p>
    <w:p w14:paraId="F8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>мае</w:t>
      </w:r>
      <w:r>
        <w:rPr>
          <w:rFonts w:ascii="Times New Roman" w:hAnsi="Times New Roman"/>
          <w:sz w:val="24"/>
        </w:rPr>
        <w:t xml:space="preserve"> 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года совместно с воспитателями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проводилась </w:t>
      </w:r>
      <w:r>
        <w:rPr>
          <w:rFonts w:ascii="Times New Roman" w:hAnsi="Times New Roman"/>
          <w:sz w:val="24"/>
        </w:rPr>
        <w:t>диагностика  по</w:t>
      </w:r>
      <w:r>
        <w:rPr>
          <w:rFonts w:ascii="Times New Roman" w:hAnsi="Times New Roman"/>
          <w:sz w:val="24"/>
        </w:rPr>
        <w:t xml:space="preserve"> интегративному качеству — "физически развитый, овладевший основными культурно-гигиеническими навыками". В старших группах с использованием тестов (челночный бег, метание в цель и на дальность, прыжки в длину с места и др.), в младших и средних методом педагогического наблюдения с определением уровня овладения тем или иным навыком.</w:t>
      </w:r>
    </w:p>
    <w:p w14:paraId="F9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Общие результаты мониторинга по образовательным достижениям на начало 2023-2024 учебного </w:t>
      </w:r>
      <w:r>
        <w:rPr>
          <w:rFonts w:ascii="Times New Roman" w:hAnsi="Times New Roman"/>
          <w:sz w:val="24"/>
        </w:rPr>
        <w:t>года  можно</w:t>
      </w:r>
      <w:r>
        <w:rPr>
          <w:rFonts w:ascii="Times New Roman" w:hAnsi="Times New Roman"/>
          <w:sz w:val="24"/>
        </w:rPr>
        <w:t xml:space="preserve"> представить следующим образом:</w:t>
      </w:r>
    </w:p>
    <w:p w14:paraId="FA000000">
      <w:pPr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Оценка уровня развития: Освоено- (О) Не освоено -(Н)</w:t>
      </w:r>
    </w:p>
    <w:tbl>
      <w:tblPr>
        <w:tblStyle w:val="Style_1"/>
        <w:tblW w:type="auto" w:w="0"/>
        <w:tblInd w:type="dxa" w:w="-85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635"/>
        <w:gridCol w:w="803"/>
        <w:gridCol w:w="28"/>
        <w:gridCol w:w="1199"/>
        <w:gridCol w:w="11"/>
        <w:gridCol w:w="635"/>
        <w:gridCol w:w="1637"/>
        <w:gridCol w:w="822"/>
        <w:gridCol w:w="1430"/>
        <w:gridCol w:w="29"/>
        <w:gridCol w:w="669"/>
        <w:gridCol w:w="127"/>
        <w:gridCol w:w="1722"/>
      </w:tblGrid>
      <w:tr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Группа</w:t>
            </w:r>
          </w:p>
        </w:tc>
        <w:tc>
          <w:tcPr>
            <w:tcW w:type="dxa" w:w="431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Младшая группа № 1</w:t>
            </w:r>
          </w:p>
        </w:tc>
        <w:tc>
          <w:tcPr>
            <w:tcW w:type="dxa" w:w="479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Младшая группа № 2</w:t>
            </w:r>
          </w:p>
        </w:tc>
      </w:tr>
      <w:tr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месяц</w:t>
            </w:r>
          </w:p>
        </w:tc>
        <w:tc>
          <w:tcPr>
            <w:tcW w:type="dxa" w:w="204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Сентябрь 2023</w:t>
            </w:r>
          </w:p>
        </w:tc>
        <w:tc>
          <w:tcPr>
            <w:tcW w:type="dxa" w:w="22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Май 2024</w:t>
            </w:r>
          </w:p>
        </w:tc>
        <w:tc>
          <w:tcPr>
            <w:tcW w:type="dxa" w:w="22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Сентябрь 2023</w:t>
            </w:r>
          </w:p>
        </w:tc>
        <w:tc>
          <w:tcPr>
            <w:tcW w:type="dxa" w:w="254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Май 2024</w:t>
            </w:r>
          </w:p>
        </w:tc>
      </w:tr>
      <w:tr>
        <w:tc>
          <w:tcPr>
            <w:tcW w:type="dxa" w:w="16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ФР</w:t>
            </w:r>
          </w:p>
        </w:tc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</w:p>
        </w:tc>
        <w:tc>
          <w:tcPr>
            <w:tcW w:type="dxa" w:w="123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</w:p>
        </w:tc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</w:p>
        </w:tc>
        <w:tc>
          <w:tcPr>
            <w:tcW w:type="dxa" w:w="1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</w:p>
        </w:tc>
        <w:tc>
          <w:tcPr>
            <w:tcW w:type="dxa" w:w="8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</w:p>
        </w:tc>
      </w:tr>
      <w:tr>
        <w:tc>
          <w:tcPr>
            <w:tcW w:type="dxa" w:w="16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0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31%</w:t>
            </w:r>
          </w:p>
        </w:tc>
        <w:tc>
          <w:tcPr>
            <w:tcW w:type="dxa" w:w="123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69%</w:t>
            </w:r>
          </w:p>
        </w:tc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10000">
            <w:pPr>
              <w:ind w:right="-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1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1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45%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1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55%</w:t>
            </w:r>
          </w:p>
        </w:tc>
        <w:tc>
          <w:tcPr>
            <w:tcW w:type="dxa" w:w="8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1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1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1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группа</w:t>
            </w:r>
          </w:p>
        </w:tc>
        <w:tc>
          <w:tcPr>
            <w:tcW w:type="dxa" w:w="431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Младшая группа № 3</w:t>
            </w:r>
          </w:p>
        </w:tc>
        <w:tc>
          <w:tcPr>
            <w:tcW w:type="dxa" w:w="479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Средняя группа № 4</w:t>
            </w:r>
          </w:p>
        </w:tc>
      </w:tr>
      <w:tr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месяц</w:t>
            </w:r>
          </w:p>
        </w:tc>
        <w:tc>
          <w:tcPr>
            <w:tcW w:type="dxa" w:w="204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Сентябрь 2023</w:t>
            </w:r>
          </w:p>
        </w:tc>
        <w:tc>
          <w:tcPr>
            <w:tcW w:type="dxa" w:w="22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Май 2024</w:t>
            </w:r>
          </w:p>
        </w:tc>
        <w:tc>
          <w:tcPr>
            <w:tcW w:type="dxa" w:w="22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Сентябрь 2023</w:t>
            </w:r>
          </w:p>
        </w:tc>
        <w:tc>
          <w:tcPr>
            <w:tcW w:type="dxa" w:w="254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Май 2024</w:t>
            </w:r>
          </w:p>
        </w:tc>
      </w:tr>
      <w:tr>
        <w:tc>
          <w:tcPr>
            <w:tcW w:type="dxa" w:w="16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ФР</w:t>
            </w:r>
          </w:p>
        </w:tc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</w:p>
        </w:tc>
        <w:tc>
          <w:tcPr>
            <w:tcW w:type="dxa" w:w="123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</w:p>
        </w:tc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</w:p>
        </w:tc>
        <w:tc>
          <w:tcPr>
            <w:tcW w:type="dxa" w:w="1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</w:p>
        </w:tc>
        <w:tc>
          <w:tcPr>
            <w:tcW w:type="dxa" w:w="8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</w:p>
        </w:tc>
      </w:tr>
      <w:tr>
        <w:tc>
          <w:tcPr>
            <w:tcW w:type="dxa" w:w="16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50%</w:t>
            </w:r>
          </w:p>
        </w:tc>
        <w:tc>
          <w:tcPr>
            <w:tcW w:type="dxa" w:w="123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50%</w:t>
            </w:r>
          </w:p>
        </w:tc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2F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74%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26%</w:t>
            </w:r>
          </w:p>
        </w:tc>
        <w:tc>
          <w:tcPr>
            <w:tcW w:type="dxa" w:w="8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3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3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36"/>
        </w:trPr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группа</w:t>
            </w:r>
          </w:p>
        </w:tc>
        <w:tc>
          <w:tcPr>
            <w:tcW w:type="dxa" w:w="431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38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Старшая группа № 5</w:t>
            </w:r>
          </w:p>
        </w:tc>
        <w:tc>
          <w:tcPr>
            <w:tcW w:type="dxa" w:w="479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3A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Старшая группа № 7</w:t>
            </w:r>
          </w:p>
        </w:tc>
      </w:tr>
      <w:tr>
        <w:trPr>
          <w:trHeight w:hRule="atLeast" w:val="474"/>
        </w:trPr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месяц</w:t>
            </w:r>
          </w:p>
        </w:tc>
        <w:tc>
          <w:tcPr>
            <w:tcW w:type="dxa" w:w="20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Сентябрь 2023</w:t>
            </w:r>
          </w:p>
        </w:tc>
        <w:tc>
          <w:tcPr>
            <w:tcW w:type="dxa" w:w="22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Май 2024</w:t>
            </w:r>
          </w:p>
        </w:tc>
        <w:tc>
          <w:tcPr>
            <w:tcW w:type="dxa" w:w="22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Сентябрь 2023</w:t>
            </w:r>
          </w:p>
        </w:tc>
        <w:tc>
          <w:tcPr>
            <w:tcW w:type="dxa" w:w="251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Май 2024</w:t>
            </w:r>
          </w:p>
        </w:tc>
      </w:tr>
      <w:tr>
        <w:trPr>
          <w:trHeight w:hRule="atLeast" w:val="802"/>
        </w:trPr>
        <w:tc>
          <w:tcPr>
            <w:tcW w:type="dxa" w:w="16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ФР</w:t>
            </w:r>
          </w:p>
          <w:p w14:paraId="41010000">
            <w:pPr>
              <w:ind w:left="81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</w:p>
        </w:tc>
        <w:tc>
          <w:tcPr>
            <w:tcW w:type="dxa" w:w="1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</w:p>
        </w:tc>
        <w:tc>
          <w:tcPr>
            <w:tcW w:type="dxa" w:w="6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</w:p>
        </w:tc>
        <w:tc>
          <w:tcPr>
            <w:tcW w:type="dxa" w:w="1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</w:p>
        </w:tc>
        <w:tc>
          <w:tcPr>
            <w:tcW w:type="dxa" w:w="14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</w:p>
        </w:tc>
        <w:tc>
          <w:tcPr>
            <w:tcW w:type="dxa" w:w="7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</w:p>
        </w:tc>
      </w:tr>
      <w:tr>
        <w:trPr>
          <w:trHeight w:hRule="atLeast" w:val="848"/>
        </w:trPr>
        <w:tc>
          <w:tcPr>
            <w:tcW w:type="dxa" w:w="16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4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53%</w:t>
            </w:r>
          </w:p>
        </w:tc>
        <w:tc>
          <w:tcPr>
            <w:tcW w:type="dxa" w:w="1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4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47%</w:t>
            </w:r>
          </w:p>
        </w:tc>
        <w:tc>
          <w:tcPr>
            <w:tcW w:type="dxa" w:w="6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5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5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5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50%</w:t>
            </w:r>
          </w:p>
        </w:tc>
        <w:tc>
          <w:tcPr>
            <w:tcW w:type="dxa" w:w="14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5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50%</w:t>
            </w:r>
          </w:p>
        </w:tc>
        <w:tc>
          <w:tcPr>
            <w:tcW w:type="dxa" w:w="7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5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5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73"/>
        </w:trPr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группа</w:t>
            </w:r>
          </w:p>
        </w:tc>
        <w:tc>
          <w:tcPr>
            <w:tcW w:type="dxa" w:w="431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5C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Подготовительная № 6</w:t>
            </w:r>
          </w:p>
        </w:tc>
        <w:tc>
          <w:tcPr>
            <w:tcW w:type="dxa" w:w="479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5E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Общая по всем детям</w:t>
            </w:r>
          </w:p>
        </w:tc>
      </w:tr>
      <w:tr>
        <w:trPr>
          <w:trHeight w:hRule="atLeast" w:val="474"/>
        </w:trPr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месяц</w:t>
            </w:r>
          </w:p>
        </w:tc>
        <w:tc>
          <w:tcPr>
            <w:tcW w:type="dxa" w:w="20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Сентябрь 2015</w:t>
            </w:r>
          </w:p>
        </w:tc>
        <w:tc>
          <w:tcPr>
            <w:tcW w:type="dxa" w:w="22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Май 2016</w:t>
            </w:r>
          </w:p>
        </w:tc>
        <w:tc>
          <w:tcPr>
            <w:tcW w:type="dxa" w:w="22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Сентябрь 2023</w:t>
            </w:r>
          </w:p>
        </w:tc>
        <w:tc>
          <w:tcPr>
            <w:tcW w:type="dxa" w:w="251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Май 2024</w:t>
            </w:r>
          </w:p>
        </w:tc>
      </w:tr>
      <w:tr>
        <w:trPr>
          <w:trHeight w:hRule="atLeast" w:val="802"/>
        </w:trPr>
        <w:tc>
          <w:tcPr>
            <w:tcW w:type="dxa" w:w="16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ФР</w:t>
            </w:r>
          </w:p>
          <w:p w14:paraId="65010000">
            <w:pPr>
              <w:ind w:left="81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</w:p>
        </w:tc>
        <w:tc>
          <w:tcPr>
            <w:tcW w:type="dxa" w:w="1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</w:p>
        </w:tc>
        <w:tc>
          <w:tcPr>
            <w:tcW w:type="dxa" w:w="6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</w:p>
        </w:tc>
        <w:tc>
          <w:tcPr>
            <w:tcW w:type="dxa" w:w="1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</w:p>
        </w:tc>
        <w:tc>
          <w:tcPr>
            <w:tcW w:type="dxa" w:w="14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</w:p>
        </w:tc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</w:p>
        </w:tc>
        <w:tc>
          <w:tcPr>
            <w:tcW w:type="dxa" w:w="18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</w:p>
        </w:tc>
      </w:tr>
      <w:tr>
        <w:trPr>
          <w:trHeight w:hRule="atLeast" w:val="966"/>
        </w:trPr>
        <w:tc>
          <w:tcPr>
            <w:tcW w:type="dxa" w:w="16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6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65%</w:t>
            </w:r>
          </w:p>
        </w:tc>
        <w:tc>
          <w:tcPr>
            <w:tcW w:type="dxa" w:w="1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7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36%</w:t>
            </w:r>
          </w:p>
        </w:tc>
        <w:tc>
          <w:tcPr>
            <w:tcW w:type="dxa" w:w="6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7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7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7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54%</w:t>
            </w:r>
          </w:p>
        </w:tc>
        <w:tc>
          <w:tcPr>
            <w:tcW w:type="dxa" w:w="14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7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46%</w:t>
            </w:r>
          </w:p>
        </w:tc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7C010000">
      <w:pPr>
        <w:ind/>
        <w:jc w:val="both"/>
        <w:rPr>
          <w:rFonts w:ascii="Times New Roman" w:hAnsi="Times New Roman"/>
          <w:sz w:val="20"/>
        </w:rPr>
      </w:pPr>
    </w:p>
    <w:p w14:paraId="7D01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Раздел «Физическая культура» на начало года освоили 49% детей и 51% не </w:t>
      </w:r>
      <w:r>
        <w:rPr>
          <w:rFonts w:ascii="Times New Roman" w:hAnsi="Times New Roman"/>
          <w:sz w:val="24"/>
        </w:rPr>
        <w:t>освоено .</w:t>
      </w:r>
    </w:p>
    <w:p w14:paraId="7E01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Раздел «Сохранение и укрепление физического и психического здоровья освоили 55%, не освоили 45% </w:t>
      </w:r>
    </w:p>
    <w:p w14:paraId="7F01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Раздел «Воспитание культурно-гигиенических навыков» </w:t>
      </w:r>
      <w:r>
        <w:rPr>
          <w:rFonts w:ascii="Times New Roman" w:hAnsi="Times New Roman"/>
          <w:sz w:val="24"/>
        </w:rPr>
        <w:t>освоили  77</w:t>
      </w:r>
      <w:r>
        <w:rPr>
          <w:rFonts w:ascii="Times New Roman" w:hAnsi="Times New Roman"/>
          <w:sz w:val="24"/>
        </w:rPr>
        <w:t>% детей и 23% не освоили.</w:t>
      </w:r>
    </w:p>
    <w:p w14:paraId="8001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Раздел «Формирование начальных представлений о ЗОЖ» освоили 51% детей и 49% не освоили.</w:t>
      </w:r>
    </w:p>
    <w:p w14:paraId="81010000">
      <w:pPr>
        <w:spacing w:after="0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>    В подготовительной группе «Ручеек» </w:t>
      </w:r>
      <w:r>
        <w:rPr>
          <w:rFonts w:ascii="Times New Roman" w:hAnsi="Times New Roman"/>
          <w:color w:val="333333"/>
          <w:sz w:val="24"/>
        </w:rPr>
        <w:t>на начало учебного года дети показывали хорошие результаты в таких видах движений, как бег, прыжки с высоты, лазание, метание, броски и ловля мяча. Затруднение вызывали прыжки через скакалку, бросание набивного меча, метание в движущуюся цель. Для достижения лучших результатов и эффективного выполнения программы, педагогам подготовительной группы были даны рекомендации больше предлагать детям игр с метанием в движущуюся цель «Охотники и утки», «Вышибалы», игры со скакалкой «Удочка», «Часы», «Зеркало», «Кто больше?».</w:t>
      </w:r>
    </w:p>
    <w:p w14:paraId="82010000">
      <w:pPr>
        <w:spacing w:after="0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>     В старших группах</w:t>
      </w:r>
      <w:r>
        <w:rPr>
          <w:rFonts w:ascii="Times New Roman" w:hAnsi="Times New Roman"/>
          <w:color w:val="333333"/>
          <w:sz w:val="24"/>
        </w:rPr>
        <w:t> «Радуга» и «Звездочки» дети показали хорошие результаты в таких видах движений, как прыжки с высоты, прыжки в высоту,</w:t>
      </w:r>
    </w:p>
    <w:p w14:paraId="83010000">
      <w:pPr>
        <w:spacing w:after="0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лазание. Затруднение вызывали прыжки через скакалку, бросание набивного меча, метание. Для достижения лучших результатов и эффективного выполнения программы воспитателям даны рекомендации больше предлагать детям игр с метанием «Кто бросит дальше», «Добрось до флажка»</w:t>
      </w:r>
      <w:r>
        <w:rPr>
          <w:rFonts w:ascii="Times New Roman" w:hAnsi="Times New Roman"/>
          <w:color w:val="111111"/>
          <w:sz w:val="24"/>
        </w:rPr>
        <w:t> </w:t>
      </w:r>
      <w:r>
        <w:rPr>
          <w:rFonts w:ascii="Times New Roman" w:hAnsi="Times New Roman"/>
          <w:color w:val="333333"/>
          <w:sz w:val="24"/>
        </w:rPr>
        <w:t xml:space="preserve">(метание предметов вдаль) «Подбрось-поймай», «Я знаю пять </w:t>
      </w:r>
      <w:r>
        <w:rPr>
          <w:rFonts w:ascii="Times New Roman" w:hAnsi="Times New Roman"/>
          <w:color w:val="333333"/>
          <w:sz w:val="24"/>
        </w:rPr>
        <w:t>названий..</w:t>
      </w:r>
      <w:r>
        <w:rPr>
          <w:rFonts w:ascii="Times New Roman" w:hAnsi="Times New Roman"/>
          <w:color w:val="333333"/>
          <w:sz w:val="24"/>
        </w:rPr>
        <w:t>», «Стоп!» (броски и ловля мяча), с прыжками «Кто сделает меньше прыжков», «Кто дальше прыгнет», «Удочка», «Кто больше?» (игры со скакалкой).</w:t>
      </w:r>
    </w:p>
    <w:p w14:paraId="84010000">
      <w:pPr>
        <w:spacing w:after="0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    </w:t>
      </w:r>
      <w:r>
        <w:rPr>
          <w:rFonts w:ascii="Times New Roman" w:hAnsi="Times New Roman"/>
          <w:b w:val="1"/>
          <w:color w:val="333333"/>
          <w:sz w:val="24"/>
        </w:rPr>
        <w:t xml:space="preserve">В средней </w:t>
      </w:r>
      <w:r>
        <w:rPr>
          <w:rFonts w:ascii="Times New Roman" w:hAnsi="Times New Roman"/>
          <w:b w:val="1"/>
          <w:color w:val="333333"/>
          <w:sz w:val="24"/>
        </w:rPr>
        <w:t>группе </w:t>
      </w:r>
      <w:r>
        <w:rPr>
          <w:rFonts w:ascii="Times New Roman" w:hAnsi="Times New Roman"/>
          <w:color w:val="333333"/>
          <w:sz w:val="24"/>
        </w:rPr>
        <w:t> «</w:t>
      </w:r>
      <w:r>
        <w:rPr>
          <w:rFonts w:ascii="Times New Roman" w:hAnsi="Times New Roman"/>
          <w:color w:val="333333"/>
          <w:sz w:val="24"/>
        </w:rPr>
        <w:t>Солнышко» результаты слегка отличаются, но все равно можно выявить общие тенденции в развитии.</w:t>
      </w:r>
    </w:p>
    <w:p w14:paraId="85010000">
      <w:pPr>
        <w:spacing w:after="0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 Дети показали хорошие результаты в таких видах движений, как метание, броски и ловля мяча, упражнения на равновесие. Затруднения возникли с прыжками в длину с места. Для достижения лучших результатов и эффективного выполнения программы воспитателям даны рекомендации больше предлагать детям игр с прыжками «Прыгаем по кругу», «Поймай бабочку», «Пружинки», «Скворечники», «Зайчик беленький сидит».</w:t>
      </w:r>
    </w:p>
    <w:p w14:paraId="86010000">
      <w:pPr>
        <w:spacing w:after="0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     </w:t>
      </w:r>
      <w:r>
        <w:rPr>
          <w:rFonts w:ascii="Times New Roman" w:hAnsi="Times New Roman"/>
          <w:b w:val="1"/>
          <w:color w:val="333333"/>
          <w:sz w:val="24"/>
        </w:rPr>
        <w:t>В младших группах «Лучик», «Капелька», «Бусинка» дети</w:t>
      </w:r>
      <w:r>
        <w:rPr>
          <w:rFonts w:ascii="Times New Roman" w:hAnsi="Times New Roman"/>
          <w:color w:val="333333"/>
          <w:sz w:val="24"/>
        </w:rPr>
        <w:t xml:space="preserve"> показали хорошие результаты в таких видах движений, как ползанье, катание меча, бег.</w:t>
      </w:r>
      <w:r>
        <w:rPr>
          <w:rFonts w:ascii="Times New Roman" w:hAnsi="Times New Roman"/>
          <w:color w:val="111111"/>
          <w:sz w:val="24"/>
        </w:rPr>
        <w:t> </w:t>
      </w:r>
      <w:r>
        <w:rPr>
          <w:rFonts w:ascii="Times New Roman" w:hAnsi="Times New Roman"/>
          <w:color w:val="333333"/>
          <w:sz w:val="24"/>
        </w:rPr>
        <w:t>Проблемы выявлены только в метании. Это обусловлено возрастными особенностями и несформированностью навыков технически правильно выполнять движения. В связи с полученными результатами внесены небольшие изменения в планирование работы по формированию основных видов движений, где сделан упор на задания в бросании и ловле мяча. Воспитателям групп даны рекомендации по работе с выявленными проблемами и организации двигательной активности детей.</w:t>
      </w:r>
    </w:p>
    <w:p w14:paraId="8701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Однако </w:t>
      </w:r>
      <w:r>
        <w:rPr>
          <w:rFonts w:ascii="Times New Roman" w:hAnsi="Times New Roman"/>
          <w:sz w:val="24"/>
        </w:rPr>
        <w:t>по  результатам</w:t>
      </w:r>
      <w:r>
        <w:rPr>
          <w:rFonts w:ascii="Times New Roman" w:hAnsi="Times New Roman"/>
          <w:sz w:val="24"/>
        </w:rPr>
        <w:t xml:space="preserve"> обследования на начало года    большинство детей  имеют низкий процент освоения достижений. Проанализировав, </w:t>
      </w:r>
      <w:r>
        <w:rPr>
          <w:rFonts w:ascii="Times New Roman" w:hAnsi="Times New Roman"/>
          <w:sz w:val="24"/>
        </w:rPr>
        <w:t>результаты  на</w:t>
      </w:r>
      <w:r>
        <w:rPr>
          <w:rFonts w:ascii="Times New Roman" w:hAnsi="Times New Roman"/>
          <w:sz w:val="24"/>
        </w:rPr>
        <w:t xml:space="preserve"> начало года были поставлены следующие </w:t>
      </w:r>
      <w:r>
        <w:rPr>
          <w:rFonts w:ascii="Times New Roman" w:hAnsi="Times New Roman"/>
          <w:b w:val="1"/>
          <w:sz w:val="24"/>
        </w:rPr>
        <w:t>рекомендации</w:t>
      </w:r>
      <w:r>
        <w:rPr>
          <w:rFonts w:ascii="Times New Roman" w:hAnsi="Times New Roman"/>
          <w:sz w:val="24"/>
        </w:rPr>
        <w:t xml:space="preserve"> :</w:t>
      </w:r>
    </w:p>
    <w:p w14:paraId="8801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дальнейшее развитие физических, интеллектуальных и личностных качеств,</w:t>
      </w:r>
    </w:p>
    <w:p w14:paraId="8901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сохранение и укрепление здоровья детей дошкольного возраста,</w:t>
      </w:r>
    </w:p>
    <w:p w14:paraId="8A01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развитие физических качеств: силы, быстроты, ловкости, выносливости, гибкости.</w:t>
      </w:r>
    </w:p>
    <w:p w14:paraId="8B01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воспитание у </w:t>
      </w:r>
      <w:r>
        <w:rPr>
          <w:rFonts w:ascii="Times New Roman" w:hAnsi="Times New Roman"/>
          <w:sz w:val="24"/>
        </w:rPr>
        <w:t>детей  потребности</w:t>
      </w:r>
      <w:r>
        <w:rPr>
          <w:rFonts w:ascii="Times New Roman" w:hAnsi="Times New Roman"/>
          <w:sz w:val="24"/>
        </w:rPr>
        <w:t xml:space="preserve"> в здоровом образе жизни.</w:t>
      </w:r>
    </w:p>
    <w:p w14:paraId="8C01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Работа с родителями: </w:t>
      </w:r>
    </w:p>
    <w:p w14:paraId="8D01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консультирование,</w:t>
      </w:r>
    </w:p>
    <w:p w14:paraId="8E01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интерактивное общение,</w:t>
      </w:r>
    </w:p>
    <w:p w14:paraId="8F01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открытые мероприятия (праздники, спортивные досуги совместно с родителями.</w:t>
      </w:r>
    </w:p>
    <w:p w14:paraId="90010000">
      <w:pPr>
        <w:ind/>
        <w:jc w:val="both"/>
        <w:rPr>
          <w:rFonts w:ascii="Times New Roman" w:hAnsi="Times New Roman"/>
          <w:sz w:val="24"/>
        </w:rPr>
      </w:pPr>
    </w:p>
    <w:p w14:paraId="91010000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И.О. </w:t>
      </w:r>
      <w:r>
        <w:rPr>
          <w:rFonts w:ascii="Times New Roman" w:hAnsi="Times New Roman"/>
          <w:sz w:val="24"/>
        </w:rPr>
        <w:t>Заведующ</w:t>
      </w:r>
      <w:r>
        <w:rPr>
          <w:rFonts w:ascii="Times New Roman" w:hAnsi="Times New Roman"/>
          <w:sz w:val="24"/>
        </w:rPr>
        <w:t>ей</w:t>
      </w:r>
      <w:r>
        <w:rPr>
          <w:rFonts w:ascii="Times New Roman" w:hAnsi="Times New Roman"/>
          <w:sz w:val="24"/>
        </w:rPr>
        <w:t xml:space="preserve">                                                       </w:t>
      </w:r>
      <w:r>
        <w:rPr>
          <w:rFonts w:ascii="Times New Roman" w:hAnsi="Times New Roman"/>
          <w:sz w:val="24"/>
        </w:rPr>
        <w:t>Т.В. Пивченкова</w:t>
      </w:r>
      <w:r>
        <w:rPr>
          <w:rFonts w:ascii="Times New Roman" w:hAnsi="Times New Roman"/>
          <w:sz w:val="24"/>
        </w:rPr>
        <w:t xml:space="preserve"> </w:t>
      </w:r>
    </w:p>
    <w:p w14:paraId="9201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</w:t>
      </w:r>
      <w:r>
        <w:rPr>
          <w:rFonts w:ascii="Times New Roman" w:hAnsi="Times New Roman"/>
          <w:sz w:val="24"/>
        </w:rPr>
        <w:t>М.п</w:t>
      </w:r>
      <w:r>
        <w:rPr>
          <w:rFonts w:ascii="Times New Roman" w:hAnsi="Times New Roman"/>
          <w:sz w:val="24"/>
        </w:rPr>
        <w:t>.</w:t>
      </w:r>
    </w:p>
    <w:p w14:paraId="93010000">
      <w:pPr>
        <w:rPr>
          <w:rFonts w:ascii="Times New Roman" w:hAnsi="Times New Roman"/>
          <w:sz w:val="24"/>
        </w:rPr>
      </w:pPr>
    </w:p>
    <w:sectPr>
      <w:pgSz w:h="16838" w:orient="portrait" w:w="11906"/>
      <w:pgMar w:bottom="568" w:footer="708" w:gutter="0" w:header="708" w:left="1701" w:right="85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Balloon Text"/>
    <w:basedOn w:val="Style_2"/>
    <w:link w:val="Style_3_ch"/>
    <w:pPr>
      <w:spacing w:after="0" w:line="240" w:lineRule="auto"/>
      <w:ind/>
    </w:pPr>
    <w:rPr>
      <w:rFonts w:ascii="Tahoma" w:hAnsi="Tahoma"/>
      <w:sz w:val="16"/>
    </w:rPr>
  </w:style>
  <w:style w:styleId="Style_3_ch" w:type="character">
    <w:name w:val="Balloon Text"/>
    <w:basedOn w:val="Style_2_ch"/>
    <w:link w:val="Style_3"/>
    <w:rPr>
      <w:rFonts w:ascii="Tahoma" w:hAnsi="Tahoma"/>
      <w:sz w:val="16"/>
    </w:rPr>
  </w:style>
  <w:style w:styleId="Style_4" w:type="paragraph">
    <w:name w:val="caption"/>
    <w:basedOn w:val="Style_2"/>
    <w:next w:val="Style_2"/>
    <w:link w:val="Style_4_ch"/>
    <w:rPr>
      <w:rFonts w:ascii="Calibri" w:hAnsi="Calibri"/>
      <w:b w:val="1"/>
      <w:sz w:val="20"/>
    </w:rPr>
  </w:style>
  <w:style w:styleId="Style_4_ch" w:type="character">
    <w:name w:val="caption"/>
    <w:basedOn w:val="Style_2_ch"/>
    <w:link w:val="Style_4"/>
    <w:rPr>
      <w:rFonts w:ascii="Calibri" w:hAnsi="Calibri"/>
      <w:b w:val="1"/>
      <w:sz w:val="20"/>
    </w:rPr>
  </w:style>
  <w:style w:styleId="Style_5" w:type="paragraph">
    <w:name w:val="Основной шрифт абзаца1"/>
    <w:link w:val="Style_5_ch"/>
  </w:style>
  <w:style w:styleId="Style_5_ch" w:type="character">
    <w:name w:val="Основной шрифт абзаца1"/>
    <w:link w:val="Style_5"/>
  </w:style>
  <w:style w:styleId="Style_6" w:type="paragraph">
    <w:name w:val="toc 2"/>
    <w:next w:val="Style_2"/>
    <w:link w:val="Style_6_ch"/>
    <w:uiPriority w:val="39"/>
    <w:pPr>
      <w:ind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2"/>
    <w:link w:val="Style_7_ch"/>
    <w:uiPriority w:val="39"/>
    <w:pPr>
      <w:ind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p11"/>
    <w:basedOn w:val="Style_2"/>
    <w:link w:val="Style_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_ch" w:type="character">
    <w:name w:val="p11"/>
    <w:basedOn w:val="Style_2_ch"/>
    <w:link w:val="Style_8"/>
    <w:rPr>
      <w:rFonts w:ascii="Times New Roman" w:hAnsi="Times New Roman"/>
      <w:sz w:val="24"/>
    </w:rPr>
  </w:style>
  <w:style w:styleId="Style_9" w:type="paragraph">
    <w:name w:val="toc 6"/>
    <w:next w:val="Style_2"/>
    <w:link w:val="Style_9_ch"/>
    <w:uiPriority w:val="39"/>
    <w:pPr>
      <w:ind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2"/>
    <w:link w:val="Style_10_ch"/>
    <w:uiPriority w:val="39"/>
    <w:pPr>
      <w:ind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p4"/>
    <w:basedOn w:val="Style_2"/>
    <w:link w:val="Style_1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_ch" w:type="character">
    <w:name w:val="p4"/>
    <w:basedOn w:val="Style_2_ch"/>
    <w:link w:val="Style_11"/>
    <w:rPr>
      <w:rFonts w:ascii="Times New Roman" w:hAnsi="Times New Roman"/>
      <w:sz w:val="24"/>
    </w:rPr>
  </w:style>
  <w:style w:styleId="Style_12" w:type="paragraph">
    <w:name w:val="s15"/>
    <w:basedOn w:val="Style_5"/>
    <w:link w:val="Style_12_ch"/>
  </w:style>
  <w:style w:styleId="Style_12_ch" w:type="character">
    <w:name w:val="s15"/>
    <w:basedOn w:val="Style_5_ch"/>
    <w:link w:val="Style_12"/>
  </w:style>
  <w:style w:styleId="Style_13" w:type="paragraph">
    <w:name w:val="Endnote"/>
    <w:link w:val="Style_13_ch"/>
    <w:pPr>
      <w:ind w:firstLine="851"/>
      <w:jc w:val="both"/>
    </w:pPr>
    <w:rPr>
      <w:rFonts w:ascii="XO Thames" w:hAnsi="XO Thames"/>
    </w:rPr>
  </w:style>
  <w:style w:styleId="Style_13_ch" w:type="character">
    <w:name w:val="Endnote"/>
    <w:link w:val="Style_13"/>
    <w:rPr>
      <w:rFonts w:ascii="XO Thames" w:hAnsi="XO Thames"/>
    </w:rPr>
  </w:style>
  <w:style w:styleId="Style_14" w:type="paragraph">
    <w:name w:val="heading 3"/>
    <w:next w:val="Style_2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p9"/>
    <w:basedOn w:val="Style_2"/>
    <w:link w:val="Style_1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5_ch" w:type="character">
    <w:name w:val="p9"/>
    <w:basedOn w:val="Style_2_ch"/>
    <w:link w:val="Style_15"/>
    <w:rPr>
      <w:rFonts w:ascii="Times New Roman" w:hAnsi="Times New Roman"/>
      <w:sz w:val="24"/>
    </w:rPr>
  </w:style>
  <w:style w:styleId="Style_16" w:type="paragraph">
    <w:name w:val="s3"/>
    <w:basedOn w:val="Style_5"/>
    <w:link w:val="Style_16_ch"/>
  </w:style>
  <w:style w:styleId="Style_16_ch" w:type="character">
    <w:name w:val="s3"/>
    <w:basedOn w:val="Style_5_ch"/>
    <w:link w:val="Style_16"/>
  </w:style>
  <w:style w:styleId="Style_17" w:type="paragraph">
    <w:name w:val="List Paragraph"/>
    <w:basedOn w:val="Style_2"/>
    <w:link w:val="Style_17_ch"/>
    <w:pPr>
      <w:ind w:left="720"/>
      <w:contextualSpacing w:val="1"/>
    </w:pPr>
    <w:rPr>
      <w:rFonts w:ascii="Calibri" w:hAnsi="Calibri"/>
    </w:rPr>
  </w:style>
  <w:style w:styleId="Style_17_ch" w:type="character">
    <w:name w:val="List Paragraph"/>
    <w:basedOn w:val="Style_2_ch"/>
    <w:link w:val="Style_17"/>
    <w:rPr>
      <w:rFonts w:ascii="Calibri" w:hAnsi="Calibri"/>
    </w:rPr>
  </w:style>
  <w:style w:styleId="Style_18" w:type="paragraph">
    <w:name w:val="p6"/>
    <w:basedOn w:val="Style_2"/>
    <w:link w:val="Style_1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8_ch" w:type="character">
    <w:name w:val="p6"/>
    <w:basedOn w:val="Style_2_ch"/>
    <w:link w:val="Style_18"/>
    <w:rPr>
      <w:rFonts w:ascii="Times New Roman" w:hAnsi="Times New Roman"/>
      <w:sz w:val="24"/>
    </w:rPr>
  </w:style>
  <w:style w:styleId="Style_19" w:type="paragraph">
    <w:name w:val="apple-converted-space"/>
    <w:basedOn w:val="Style_5"/>
    <w:link w:val="Style_19_ch"/>
  </w:style>
  <w:style w:styleId="Style_19_ch" w:type="character">
    <w:name w:val="apple-converted-space"/>
    <w:basedOn w:val="Style_5_ch"/>
    <w:link w:val="Style_19"/>
  </w:style>
  <w:style w:styleId="Style_20" w:type="paragraph">
    <w:name w:val="p13"/>
    <w:basedOn w:val="Style_2"/>
    <w:link w:val="Style_2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0_ch" w:type="character">
    <w:name w:val="p13"/>
    <w:basedOn w:val="Style_2_ch"/>
    <w:link w:val="Style_20"/>
    <w:rPr>
      <w:rFonts w:ascii="Times New Roman" w:hAnsi="Times New Roman"/>
      <w:sz w:val="24"/>
    </w:rPr>
  </w:style>
  <w:style w:styleId="Style_21" w:type="paragraph">
    <w:name w:val="p10"/>
    <w:basedOn w:val="Style_2"/>
    <w:link w:val="Style_2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1_ch" w:type="character">
    <w:name w:val="p10"/>
    <w:basedOn w:val="Style_2_ch"/>
    <w:link w:val="Style_21"/>
    <w:rPr>
      <w:rFonts w:ascii="Times New Roman" w:hAnsi="Times New Roman"/>
      <w:sz w:val="24"/>
    </w:rPr>
  </w:style>
  <w:style w:styleId="Style_22" w:type="paragraph">
    <w:name w:val="s8"/>
    <w:basedOn w:val="Style_5"/>
    <w:link w:val="Style_22_ch"/>
  </w:style>
  <w:style w:styleId="Style_22_ch" w:type="character">
    <w:name w:val="s8"/>
    <w:basedOn w:val="Style_5_ch"/>
    <w:link w:val="Style_22"/>
  </w:style>
  <w:style w:styleId="Style_23" w:type="paragraph">
    <w:name w:val="s6"/>
    <w:basedOn w:val="Style_5"/>
    <w:link w:val="Style_23_ch"/>
  </w:style>
  <w:style w:styleId="Style_23_ch" w:type="character">
    <w:name w:val="s6"/>
    <w:basedOn w:val="Style_5_ch"/>
    <w:link w:val="Style_23"/>
  </w:style>
  <w:style w:styleId="Style_24" w:type="paragraph">
    <w:name w:val="Строгий1"/>
    <w:basedOn w:val="Style_5"/>
    <w:link w:val="Style_24_ch"/>
    <w:rPr>
      <w:b w:val="1"/>
    </w:rPr>
  </w:style>
  <w:style w:styleId="Style_24_ch" w:type="character">
    <w:name w:val="Строгий1"/>
    <w:basedOn w:val="Style_5_ch"/>
    <w:link w:val="Style_24"/>
    <w:rPr>
      <w:b w:val="1"/>
    </w:rPr>
  </w:style>
  <w:style w:styleId="Style_25" w:type="paragraph">
    <w:name w:val="toc 3"/>
    <w:next w:val="Style_2"/>
    <w:link w:val="Style_25_ch"/>
    <w:uiPriority w:val="39"/>
    <w:pPr>
      <w:ind w:left="400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p25"/>
    <w:basedOn w:val="Style_2"/>
    <w:link w:val="Style_2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6_ch" w:type="character">
    <w:name w:val="p25"/>
    <w:basedOn w:val="Style_2_ch"/>
    <w:link w:val="Style_26"/>
    <w:rPr>
      <w:rFonts w:ascii="Times New Roman" w:hAnsi="Times New Roman"/>
      <w:sz w:val="24"/>
    </w:rPr>
  </w:style>
  <w:style w:styleId="Style_27" w:type="paragraph">
    <w:name w:val="s1"/>
    <w:basedOn w:val="Style_5"/>
    <w:link w:val="Style_27_ch"/>
  </w:style>
  <w:style w:styleId="Style_27_ch" w:type="character">
    <w:name w:val="s1"/>
    <w:basedOn w:val="Style_5_ch"/>
    <w:link w:val="Style_27"/>
  </w:style>
  <w:style w:styleId="Style_28" w:type="paragraph">
    <w:name w:val="p14"/>
    <w:basedOn w:val="Style_2"/>
    <w:link w:val="Style_2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8_ch" w:type="character">
    <w:name w:val="p14"/>
    <w:basedOn w:val="Style_2_ch"/>
    <w:link w:val="Style_28"/>
    <w:rPr>
      <w:rFonts w:ascii="Times New Roman" w:hAnsi="Times New Roman"/>
      <w:sz w:val="24"/>
    </w:rPr>
  </w:style>
  <w:style w:styleId="Style_29" w:type="paragraph">
    <w:name w:val="p23"/>
    <w:basedOn w:val="Style_2"/>
    <w:link w:val="Style_2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9_ch" w:type="character">
    <w:name w:val="p23"/>
    <w:basedOn w:val="Style_2_ch"/>
    <w:link w:val="Style_29"/>
    <w:rPr>
      <w:rFonts w:ascii="Times New Roman" w:hAnsi="Times New Roman"/>
      <w:sz w:val="24"/>
    </w:rPr>
  </w:style>
  <w:style w:styleId="Style_30" w:type="paragraph">
    <w:name w:val="heading 5"/>
    <w:next w:val="Style_2"/>
    <w:link w:val="Style_3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0_ch" w:type="character">
    <w:name w:val="heading 5"/>
    <w:link w:val="Style_30"/>
    <w:rPr>
      <w:rFonts w:ascii="XO Thames" w:hAnsi="XO Thames"/>
      <w:b w:val="1"/>
    </w:rPr>
  </w:style>
  <w:style w:styleId="Style_31" w:type="paragraph">
    <w:name w:val="heading 1"/>
    <w:basedOn w:val="Style_2"/>
    <w:link w:val="Style_31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31_ch" w:type="character">
    <w:name w:val="heading 1"/>
    <w:basedOn w:val="Style_2_ch"/>
    <w:link w:val="Style_31"/>
    <w:rPr>
      <w:rFonts w:ascii="Times New Roman" w:hAnsi="Times New Roman"/>
      <w:b w:val="1"/>
      <w:sz w:val="48"/>
    </w:rPr>
  </w:style>
  <w:style w:styleId="Style_32" w:type="paragraph">
    <w:name w:val="Hyperlink"/>
    <w:link w:val="Style_32_ch"/>
    <w:rPr>
      <w:color w:val="0000FF"/>
      <w:u w:val="single"/>
    </w:rPr>
  </w:style>
  <w:style w:styleId="Style_32_ch" w:type="character">
    <w:name w:val="Hyperlink"/>
    <w:link w:val="Style_32"/>
    <w:rPr>
      <w:color w:val="0000FF"/>
      <w:u w:val="single"/>
    </w:rPr>
  </w:style>
  <w:style w:styleId="Style_33" w:type="paragraph">
    <w:name w:val="Footnote"/>
    <w:link w:val="Style_33_ch"/>
    <w:pPr>
      <w:ind w:firstLine="851"/>
      <w:jc w:val="both"/>
    </w:pPr>
    <w:rPr>
      <w:rFonts w:ascii="XO Thames" w:hAnsi="XO Thames"/>
    </w:rPr>
  </w:style>
  <w:style w:styleId="Style_33_ch" w:type="character">
    <w:name w:val="Footnote"/>
    <w:link w:val="Style_33"/>
    <w:rPr>
      <w:rFonts w:ascii="XO Thames" w:hAnsi="XO Thames"/>
    </w:rPr>
  </w:style>
  <w:style w:styleId="Style_34" w:type="paragraph">
    <w:name w:val="toc 1"/>
    <w:next w:val="Style_2"/>
    <w:link w:val="Style_34_ch"/>
    <w:uiPriority w:val="39"/>
    <w:rPr>
      <w:rFonts w:ascii="XO Thames" w:hAnsi="XO Thames"/>
      <w:b w:val="1"/>
      <w:sz w:val="28"/>
    </w:rPr>
  </w:style>
  <w:style w:styleId="Style_34_ch" w:type="character">
    <w:name w:val="toc 1"/>
    <w:link w:val="Style_34"/>
    <w:rPr>
      <w:rFonts w:ascii="XO Thames" w:hAnsi="XO Thames"/>
      <w:b w:val="1"/>
      <w:sz w:val="28"/>
    </w:rPr>
  </w:style>
  <w:style w:styleId="Style_35" w:type="paragraph">
    <w:name w:val="p12"/>
    <w:basedOn w:val="Style_2"/>
    <w:link w:val="Style_3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5_ch" w:type="character">
    <w:name w:val="p12"/>
    <w:basedOn w:val="Style_2_ch"/>
    <w:link w:val="Style_35"/>
    <w:rPr>
      <w:rFonts w:ascii="Times New Roman" w:hAnsi="Times New Roman"/>
      <w:sz w:val="24"/>
    </w:rPr>
  </w:style>
  <w:style w:styleId="Style_36" w:type="paragraph">
    <w:name w:val="Header and Footer"/>
    <w:link w:val="Style_36_ch"/>
    <w:pPr>
      <w:spacing w:line="240" w:lineRule="auto"/>
      <w:ind/>
      <w:jc w:val="both"/>
    </w:pPr>
    <w:rPr>
      <w:rFonts w:ascii="XO Thames" w:hAnsi="XO Thames"/>
      <w:sz w:val="28"/>
    </w:rPr>
  </w:style>
  <w:style w:styleId="Style_36_ch" w:type="character">
    <w:name w:val="Header and Footer"/>
    <w:link w:val="Style_36"/>
    <w:rPr>
      <w:rFonts w:ascii="XO Thames" w:hAnsi="XO Thames"/>
      <w:sz w:val="28"/>
    </w:rPr>
  </w:style>
  <w:style w:styleId="Style_37" w:type="paragraph">
    <w:name w:val="s11"/>
    <w:basedOn w:val="Style_5"/>
    <w:link w:val="Style_37_ch"/>
  </w:style>
  <w:style w:styleId="Style_37_ch" w:type="character">
    <w:name w:val="s11"/>
    <w:basedOn w:val="Style_5_ch"/>
    <w:link w:val="Style_37"/>
  </w:style>
  <w:style w:styleId="Style_38" w:type="paragraph">
    <w:name w:val="toc 9"/>
    <w:next w:val="Style_2"/>
    <w:link w:val="Style_38_ch"/>
    <w:uiPriority w:val="39"/>
    <w:pPr>
      <w:ind w:left="1600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s7"/>
    <w:basedOn w:val="Style_5"/>
    <w:link w:val="Style_39_ch"/>
  </w:style>
  <w:style w:styleId="Style_39_ch" w:type="character">
    <w:name w:val="s7"/>
    <w:basedOn w:val="Style_5_ch"/>
    <w:link w:val="Style_39"/>
  </w:style>
  <w:style w:styleId="Style_40" w:type="paragraph">
    <w:name w:val="toc 8"/>
    <w:next w:val="Style_2"/>
    <w:link w:val="Style_40_ch"/>
    <w:uiPriority w:val="39"/>
    <w:pPr>
      <w:ind w:left="1400"/>
    </w:pPr>
    <w:rPr>
      <w:rFonts w:ascii="XO Thames" w:hAnsi="XO Thames"/>
      <w:sz w:val="28"/>
    </w:rPr>
  </w:style>
  <w:style w:styleId="Style_40_ch" w:type="character">
    <w:name w:val="toc 8"/>
    <w:link w:val="Style_40"/>
    <w:rPr>
      <w:rFonts w:ascii="XO Thames" w:hAnsi="XO Thames"/>
      <w:sz w:val="28"/>
    </w:rPr>
  </w:style>
  <w:style w:styleId="Style_41" w:type="paragraph">
    <w:name w:val="Default Paragraph Font"/>
    <w:link w:val="Style_41_ch"/>
  </w:style>
  <w:style w:styleId="Style_41_ch" w:type="character">
    <w:name w:val="Default Paragraph Font"/>
    <w:link w:val="Style_41"/>
  </w:style>
  <w:style w:styleId="Style_42" w:type="paragraph">
    <w:name w:val="s10"/>
    <w:basedOn w:val="Style_5"/>
    <w:link w:val="Style_42_ch"/>
  </w:style>
  <w:style w:styleId="Style_42_ch" w:type="character">
    <w:name w:val="s10"/>
    <w:basedOn w:val="Style_5_ch"/>
    <w:link w:val="Style_42"/>
  </w:style>
  <w:style w:styleId="Style_43" w:type="paragraph">
    <w:name w:val="s13"/>
    <w:basedOn w:val="Style_5"/>
    <w:link w:val="Style_43_ch"/>
  </w:style>
  <w:style w:styleId="Style_43_ch" w:type="character">
    <w:name w:val="s13"/>
    <w:basedOn w:val="Style_5_ch"/>
    <w:link w:val="Style_43"/>
  </w:style>
  <w:style w:styleId="Style_44" w:type="paragraph">
    <w:name w:val="p24"/>
    <w:basedOn w:val="Style_2"/>
    <w:link w:val="Style_4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4_ch" w:type="character">
    <w:name w:val="p24"/>
    <w:basedOn w:val="Style_2_ch"/>
    <w:link w:val="Style_44"/>
    <w:rPr>
      <w:rFonts w:ascii="Times New Roman" w:hAnsi="Times New Roman"/>
      <w:sz w:val="24"/>
    </w:rPr>
  </w:style>
  <w:style w:styleId="Style_45" w:type="paragraph">
    <w:name w:val="toc 5"/>
    <w:next w:val="Style_2"/>
    <w:link w:val="Style_45_ch"/>
    <w:uiPriority w:val="39"/>
    <w:pPr>
      <w:ind w:left="800"/>
    </w:pPr>
    <w:rPr>
      <w:rFonts w:ascii="XO Thames" w:hAnsi="XO Thames"/>
      <w:sz w:val="28"/>
    </w:rPr>
  </w:style>
  <w:style w:styleId="Style_45_ch" w:type="character">
    <w:name w:val="toc 5"/>
    <w:link w:val="Style_45"/>
    <w:rPr>
      <w:rFonts w:ascii="XO Thames" w:hAnsi="XO Thames"/>
      <w:sz w:val="28"/>
    </w:rPr>
  </w:style>
  <w:style w:styleId="Style_46" w:type="paragraph">
    <w:name w:val="p15"/>
    <w:basedOn w:val="Style_2"/>
    <w:link w:val="Style_4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6_ch" w:type="character">
    <w:name w:val="p15"/>
    <w:basedOn w:val="Style_2_ch"/>
    <w:link w:val="Style_46"/>
    <w:rPr>
      <w:rFonts w:ascii="Times New Roman" w:hAnsi="Times New Roman"/>
      <w:sz w:val="24"/>
    </w:rPr>
  </w:style>
  <w:style w:styleId="Style_47" w:type="paragraph">
    <w:name w:val="Subtitle"/>
    <w:next w:val="Style_2"/>
    <w:link w:val="Style_4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7_ch" w:type="character">
    <w:name w:val="Subtitle"/>
    <w:link w:val="Style_47"/>
    <w:rPr>
      <w:rFonts w:ascii="XO Thames" w:hAnsi="XO Thames"/>
      <w:i w:val="1"/>
      <w:sz w:val="24"/>
    </w:rPr>
  </w:style>
  <w:style w:styleId="Style_48" w:type="paragraph">
    <w:name w:val="Title"/>
    <w:next w:val="Style_2"/>
    <w:link w:val="Style_4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8_ch" w:type="character">
    <w:name w:val="Title"/>
    <w:link w:val="Style_48"/>
    <w:rPr>
      <w:rFonts w:ascii="XO Thames" w:hAnsi="XO Thames"/>
      <w:b w:val="1"/>
      <w:caps w:val="1"/>
      <w:sz w:val="40"/>
    </w:rPr>
  </w:style>
  <w:style w:styleId="Style_49" w:type="paragraph">
    <w:name w:val="heading 4"/>
    <w:next w:val="Style_2"/>
    <w:link w:val="Style_4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9_ch" w:type="character">
    <w:name w:val="heading 4"/>
    <w:link w:val="Style_49"/>
    <w:rPr>
      <w:rFonts w:ascii="XO Thames" w:hAnsi="XO Thames"/>
      <w:b w:val="1"/>
      <w:sz w:val="24"/>
    </w:rPr>
  </w:style>
  <w:style w:styleId="Style_50" w:type="paragraph">
    <w:name w:val="s4"/>
    <w:basedOn w:val="Style_5"/>
    <w:link w:val="Style_50_ch"/>
  </w:style>
  <w:style w:styleId="Style_50_ch" w:type="character">
    <w:name w:val="s4"/>
    <w:basedOn w:val="Style_5_ch"/>
    <w:link w:val="Style_50"/>
  </w:style>
  <w:style w:styleId="Style_51" w:type="paragraph">
    <w:name w:val="Обычный1"/>
    <w:link w:val="Style_51_ch"/>
  </w:style>
  <w:style w:styleId="Style_51_ch" w:type="character">
    <w:name w:val="Обычный1"/>
    <w:link w:val="Style_51"/>
  </w:style>
  <w:style w:styleId="Style_52" w:type="paragraph">
    <w:name w:val="p5"/>
    <w:basedOn w:val="Style_2"/>
    <w:link w:val="Style_5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2_ch" w:type="character">
    <w:name w:val="p5"/>
    <w:basedOn w:val="Style_2_ch"/>
    <w:link w:val="Style_52"/>
    <w:rPr>
      <w:rFonts w:ascii="Times New Roman" w:hAnsi="Times New Roman"/>
      <w:sz w:val="24"/>
    </w:rPr>
  </w:style>
  <w:style w:styleId="Style_53" w:type="paragraph">
    <w:name w:val="p18"/>
    <w:basedOn w:val="Style_2"/>
    <w:link w:val="Style_5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3_ch" w:type="character">
    <w:name w:val="p18"/>
    <w:basedOn w:val="Style_2_ch"/>
    <w:link w:val="Style_53"/>
    <w:rPr>
      <w:rFonts w:ascii="Times New Roman" w:hAnsi="Times New Roman"/>
      <w:sz w:val="24"/>
    </w:rPr>
  </w:style>
  <w:style w:styleId="Style_54" w:type="paragraph">
    <w:name w:val="Гиперссылка1"/>
    <w:link w:val="Style_54_ch"/>
    <w:rPr>
      <w:color w:val="0000FF"/>
      <w:u w:val="single"/>
    </w:rPr>
  </w:style>
  <w:style w:styleId="Style_54_ch" w:type="character">
    <w:name w:val="Гиперссылка1"/>
    <w:link w:val="Style_54"/>
    <w:rPr>
      <w:color w:val="0000FF"/>
      <w:u w:val="single"/>
    </w:rPr>
  </w:style>
  <w:style w:styleId="Style_55" w:type="paragraph">
    <w:name w:val="heading 2"/>
    <w:basedOn w:val="Style_2"/>
    <w:link w:val="Style_55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55_ch" w:type="character">
    <w:name w:val="heading 2"/>
    <w:basedOn w:val="Style_2_ch"/>
    <w:link w:val="Style_55"/>
    <w:rPr>
      <w:rFonts w:ascii="Times New Roman" w:hAnsi="Times New Roman"/>
      <w:b w:val="1"/>
      <w:sz w:val="3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MyOffice-CoreFramework-iOS/34-1238.862.9476.867.1@5688b07644a86ad6926e24f04b4906eb4758a8c9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2024-11-21T18:49:55Z</dcterms:modified>
</cp:coreProperties>
</file>