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05" w:before="174"/>
        <w:ind w:firstLine="0" w:left="0" w:right="0"/>
        <w:rPr>
          <w:rFonts w:ascii="Arial" w:hAnsi="Arial"/>
          <w:b w:val="0"/>
          <w:caps w:val="0"/>
          <w:color w:val="94CE18"/>
          <w:sz w:val="35"/>
        </w:rPr>
      </w:pPr>
      <w:r>
        <w:rPr>
          <w:rFonts w:ascii="Arial" w:hAnsi="Arial"/>
          <w:b w:val="0"/>
          <w:caps w:val="0"/>
          <w:color w:val="94CE18"/>
          <w:sz w:val="35"/>
        </w:rPr>
        <w:t> </w:t>
      </w:r>
    </w:p>
    <w:p w14:paraId="02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1"/>
          <w:i w:val="1"/>
          <w:caps w:val="0"/>
          <w:smallCaps w:val="0"/>
          <w:strike w:val="0"/>
          <w:color w:val="002060"/>
          <w:spacing w:val="0"/>
          <w:sz w:val="44"/>
          <w:u w:val="single"/>
        </w:rPr>
      </w:pPr>
    </w:p>
    <w:p w14:paraId="03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themeColor="text1" w:themeShade="FF" w:themeTint="FF" w:val="000000"/>
          <w:sz w:val="28"/>
        </w:rPr>
        <w:t>Театральная деятельность в физическом воспитании дошкольников.</w:t>
      </w:r>
    </w:p>
    <w:p w14:paraId="04000000">
      <w:pPr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</w:pPr>
    </w:p>
    <w:p w14:paraId="05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</w:rPr>
        <w:t>Театрализованная деятельность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 –это один из самых эффективных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способов воздействия на детей, в котором наиболее полно и ярко проявляется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принцип обучения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дошкольников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: учить играя.</w:t>
      </w:r>
    </w:p>
    <w:p w14:paraId="06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Известно, что дети любят играть, их не нужно заставлять это делать.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</w:p>
    <w:p w14:paraId="07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 xml:space="preserve">Играя, мы общаемся с детьми на «их территории». Вступая в мир игры, мы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многому можем научиться сами и научить наших детей.</w:t>
      </w:r>
    </w:p>
    <w:p w14:paraId="08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ы знаем, что знакомство с театром происходит в атмосфере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</w:p>
    <w:p w14:paraId="09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волшебства, праздничности, приподнятого настроения, поэтому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заинтересовать детей театром не сложно.</w:t>
      </w:r>
      <w:r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Чтобы привлеч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ь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внимание детей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я начинаю каждое занятие с загадки, стихотворения,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говорю от лица сказочного героя 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спользуя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кукл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бибабо. </w:t>
      </w:r>
    </w:p>
    <w:p w14:paraId="0A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Надо сказать, что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роблема физического воспитания дошкольников средствами театрализованной деятельности является малоизученной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но наиболее полно представлена  в методических разработках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которые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я использую в своей работе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автора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Н. Н. Ефименко,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создавшего такое направление как </w:t>
      </w:r>
      <w:r>
        <w:rPr>
          <w:rFonts w:ascii="Times New Roman" w:hAnsi="Times New Roman"/>
          <w:b w:val="0"/>
          <w:i w:val="1"/>
          <w:caps w:val="0"/>
          <w:smallCaps w:val="0"/>
          <w:strike w:val="0"/>
          <w:color w:themeColor="text1" w:themeShade="FF" w:themeTint="FF" w:val="000000"/>
          <w:sz w:val="28"/>
        </w:rPr>
        <w:t>«Театр физического развития и оздоровления»</w:t>
      </w:r>
      <w:r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  <w:t>.</w:t>
      </w:r>
      <w:r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  <w:t xml:space="preserve"> </w:t>
      </w:r>
      <w:r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  <w:t xml:space="preserve"> </w:t>
      </w:r>
    </w:p>
    <w:p w14:paraId="0B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Используя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театрализованную деятельность в систем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физического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воспитания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детей 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ДОУ,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реша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ется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комплекс взаимосвязанных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</w:rPr>
        <w:t>задач</w:t>
      </w:r>
      <w:r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  <w:t>:</w:t>
      </w:r>
    </w:p>
    <w:p w14:paraId="0C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</w:p>
    <w:p w14:paraId="0D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• согласование движений с речью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;</w:t>
      </w:r>
    </w:p>
    <w:p w14:paraId="0E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• умение воплощать с помощью движении, жестов и мимики настроение, характер образа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;</w:t>
      </w:r>
    </w:p>
    <w:p w14:paraId="0F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•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выразитель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ного исполнени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я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 xml:space="preserve"> основных видов движений;</w:t>
      </w:r>
    </w:p>
    <w:p w14:paraId="10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• развитие общей и мелкой моторики: координации движений, мелкой моторики руки, снятие мышечного напряжения, формирование правильной </w:t>
      </w:r>
    </w:p>
    <w:p w14:paraId="11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themeColor="text1" w:themeShade="FF" w:themeTint="FF" w:val="00000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8"/>
        </w:rPr>
        <w:t>осанки.</w:t>
      </w:r>
    </w:p>
    <w:p w14:paraId="12000000">
      <w:pPr>
        <w:widowControl w:val="1"/>
        <w:spacing w:after="280" w:before="28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Среди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</w:rPr>
        <w:t xml:space="preserve">средств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театрализованной деятельности,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используемых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при организации работы по физическому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воспитанию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:</w:t>
      </w:r>
    </w:p>
    <w:p w14:paraId="13000000">
      <w:pPr>
        <w:widowControl w:val="1"/>
        <w:spacing w:after="280" w:before="28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- использование образа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(котята, щенята, лягушки, крокодилы, бабочки)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;</w:t>
      </w:r>
    </w:p>
    <w:p w14:paraId="14000000">
      <w:pPr>
        <w:widowControl w:val="1"/>
        <w:spacing w:after="280" w:before="28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- создание сюжетных ситуаций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(На прогулку в лес,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В гости к солнышку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;</w:t>
      </w:r>
    </w:p>
    <w:p w14:paraId="15000000">
      <w:pPr>
        <w:widowControl w:val="1"/>
        <w:spacing w:after="280" w:before="280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создание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игровы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х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ситуаци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(Обыгрывание предметов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: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когда колечко превращается в руль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,  шляпку, юлу, веер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;</w:t>
      </w:r>
    </w:p>
    <w:p w14:paraId="16000000">
      <w:pPr>
        <w:widowControl w:val="1"/>
        <w:spacing w:after="280" w:before="28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-использование сюжета сказки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(разыгрыва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ние сказки Теремок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 др.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)</w:t>
      </w:r>
    </w:p>
    <w:p w14:paraId="17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Так же широко использую   – логоритмику.</w:t>
      </w:r>
    </w:p>
    <w:p w14:paraId="18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</w:rPr>
        <w:t>Логоритмика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 xml:space="preserve"> -это система физических упражнений, которая призвана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ускорить становление двигательных и речевых функций. Речь, музыка 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 </w:t>
      </w:r>
    </w:p>
    <w:p w14:paraId="19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движение – вот три компонента, помогающих речевому развитию.</w:t>
      </w:r>
    </w:p>
    <w:p w14:paraId="1A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Базовыми средствами работы служат разнообразные музыкальные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игры с речевым сопровождением: хороводы, песенки, стихи.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(“Мы топаем ногами”, “Шел Король по лесу”)</w:t>
      </w:r>
    </w:p>
    <w:p w14:paraId="1B000000">
      <w:pPr>
        <w:widowControl w:val="1"/>
        <w:spacing w:after="0" w:before="0"/>
        <w:ind w:firstLine="0" w:left="0" w:right="0"/>
        <w:jc w:val="left"/>
        <w:rPr>
          <w:rFonts w:ascii="XO Caliburn" w:hAnsi="XO Caliburn"/>
          <w:b w:val="1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Ритми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ческие упражнения для ног, рук, туловища и головы развивают общую моторику, стимулируют развитие мозга, и, соответственно,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способствуют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разв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итию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речи.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</w:p>
    <w:p w14:paraId="1C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То есть, любые ритмические движения и звуки активизируют определенные мозговые центры, что стимулирует мыслительный процесс и возникновение осознанной речи.</w:t>
      </w:r>
    </w:p>
    <w:p w14:paraId="1D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При ознокомлении с основными видами движений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на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физ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культурных занятиях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 я используют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имитационные движения. Дети с удовольствием превращаются в кошечек,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собачек, птичек, медвежат и т.д., имитируют движения разных животных 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показывают их пластику.</w:t>
      </w:r>
    </w:p>
    <w:p w14:paraId="1E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Ритмическая гимнастика реализует все программные задачи образовательной области «Физическое развитие»:</w:t>
      </w:r>
    </w:p>
    <w:p w14:paraId="1F000000">
      <w:pPr>
        <w:widowControl w:val="1"/>
        <w:numPr>
          <w:ilvl w:val="0"/>
          <w:numId w:val="1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Развитие физических качеств (скоростных, силовых, гибкости, выносливости и координации);</w:t>
      </w:r>
    </w:p>
    <w:p w14:paraId="20000000">
      <w:pPr>
        <w:widowControl w:val="1"/>
        <w:numPr>
          <w:ilvl w:val="0"/>
          <w:numId w:val="1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Привитие навыков правильной осанки. Правильная осанка имеет большое значение для нормальной деятельности всех внутренних органов и систем организма ребенка;</w:t>
      </w:r>
    </w:p>
    <w:p w14:paraId="21000000">
      <w:pPr>
        <w:widowControl w:val="1"/>
        <w:numPr>
          <w:ilvl w:val="0"/>
          <w:numId w:val="1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Накопление и обогащение двигательного опыта детей (овладение основными движениями);</w:t>
      </w:r>
    </w:p>
    <w:p w14:paraId="22000000">
      <w:pPr>
        <w:widowControl w:val="1"/>
        <w:numPr>
          <w:ilvl w:val="0"/>
          <w:numId w:val="1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Формирование потребности в двигательной активности и физическом совершенствовании.</w:t>
      </w:r>
    </w:p>
    <w:p w14:paraId="23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Кроме того, в дошкольной образовательной организации работа должна строиться с учётом принципа интеграции образовательных областей. Ритмическая гимнастика позволяет интегрировать следующие области:</w:t>
      </w:r>
    </w:p>
    <w:p w14:paraId="24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«Социально-коммуникативное развитие»:</w:t>
      </w: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использование на занятиях логоритмических и танцевальных упражнений, ритмических жестов выраженных с помощью движений характера персонажа.</w:t>
      </w:r>
    </w:p>
    <w:p w14:paraId="25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«Познавательное развитие»:</w:t>
      </w: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 </w:t>
      </w: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создание образов окружающей среды, с помощью танцевальных упражнений.</w:t>
      </w:r>
    </w:p>
    <w:p w14:paraId="26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«Художественно-эстетическое развитие»:</w:t>
      </w: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использование музыкальных произведений для создания различных художественных характеров.</w:t>
      </w:r>
    </w:p>
    <w:p w14:paraId="27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Анализируя динамику физического развития детей на конец года, можно констатировать, что у детей, занимающихся ритмической гимнастикой процент прироста уровня физической подготовленности значительно превышает процент прироста у детей,в годы когда дети  занимались  по общепринятой программе.</w:t>
      </w:r>
    </w:p>
    <w:p w14:paraId="28000000">
      <w:pPr>
        <w:widowControl w:val="1"/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Таким образом, результаты наблюдений  дают возможность сформулировать следующие выводы:</w:t>
      </w:r>
    </w:p>
    <w:p w14:paraId="29000000">
      <w:pPr>
        <w:widowControl w:val="1"/>
        <w:numPr>
          <w:ilvl w:val="0"/>
          <w:numId w:val="2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недостаток активности подрастающего поколения приводит к постепенной атрофии мышц, ожирению и другим серьезным анатомо-физиологическим нарушениям;</w:t>
      </w:r>
    </w:p>
    <w:p w14:paraId="2A000000">
      <w:pPr>
        <w:widowControl w:val="1"/>
        <w:numPr>
          <w:ilvl w:val="0"/>
          <w:numId w:val="2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занятия ритмической гимнастикой оказывают положительное влияние на физическое развитие ребенка;</w:t>
      </w:r>
    </w:p>
    <w:p w14:paraId="2B000000">
      <w:pPr>
        <w:widowControl w:val="1"/>
        <w:numPr>
          <w:ilvl w:val="0"/>
          <w:numId w:val="2"/>
        </w:numPr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  <w:t>внедрение в программу по физической культуре занятий ритмической гимнастикой способствует привитию дошкольникам жизненно необходимых знаний, умений и навыков, развитию основных физических качеств.</w:t>
      </w:r>
    </w:p>
    <w:p w14:paraId="2C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 xml:space="preserve">Реализуя ФОП я физкультурные занятия для повышения речевой активности включаю:  </w:t>
      </w:r>
    </w:p>
    <w:p w14:paraId="2D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Освоение базовых движений</w:t>
      </w:r>
    </w:p>
    <w:p w14:paraId="2E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Познавательно-развлекательные викторины: «Привет, спорт!», «Здоровому образу скажем, Привет!». Знакомство с правилами игровых видов спорта: баскетбол, волейбол. Разучивание упражнений для разогрева мышц.</w:t>
      </w:r>
    </w:p>
    <w:p w14:paraId="2F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Разучивание основных элементов: ходьба – бодрая, спокойная, на полупальцах, на носках, на пятках, пружинящим, топающим шагом, «с каблучка», вперед и назад (спиной), с высоким подниманием колена (высокий шаг), ходьба на четвереньках «гусиным шагом», с ускорением и замедлением.</w:t>
      </w:r>
    </w:p>
    <w:p w14:paraId="30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Бег – легкий, ритмичный, передающий различный образ, а также высокий, широкий, пружинящий;</w:t>
      </w:r>
    </w:p>
    <w:p w14:paraId="31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Прыжковые движения –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«сильный». Разучивание хороводных, приставных шагов и др.</w:t>
      </w:r>
    </w:p>
    <w:p w14:paraId="32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Тренировка внимания</w:t>
      </w:r>
    </w:p>
    <w:p w14:paraId="33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Освоение техники подражательных движений. Работа над точностью подражательных движений. Игра «Забавные животные».</w:t>
      </w:r>
    </w:p>
    <w:p w14:paraId="34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Упражнения на развитие координации движений</w:t>
      </w:r>
    </w:p>
    <w:p w14:paraId="35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Гимнастические упражнения. Подвижные игры. Совместные упражнения в парах, небольшой группой с мячами, гимнастическими палками. Применение необычных исходных положений, быстрая смена различных положений (сесть, встать, лечь).</w:t>
      </w:r>
    </w:p>
    <w:p w14:paraId="36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Пальчиковые игры</w:t>
      </w:r>
    </w:p>
    <w:p w14:paraId="37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Проведение пальчиковых игр нацелено на развитие мелкой моторики рук, речи, внимания и памяти, координации движений, также ребенок учится сосредотачиваться. Игры: «Капуста», «Посуда», «Прогулка», «Пчелки», «Братцы», «Замок», «Апельсин», «Сороконожки», «Котята», «Зайцы».</w:t>
      </w:r>
    </w:p>
    <w:p w14:paraId="38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Упражнения из программы «Гимнастика Мозга»</w:t>
      </w:r>
    </w:p>
    <w:p w14:paraId="39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Выполнение упражнений, активизирующих работу обоих полушарий головного мозга человека: «Ленивые восьмерки», «Слон», «Перекрестный шаг сидя», «Сова», «Гравитационное скольжение», «Вода» «Кнопки Мозга», «Крюки» «Позитивные точки».</w:t>
      </w:r>
    </w:p>
    <w:p w14:paraId="3A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Дыхательные упражнения</w:t>
      </w:r>
    </w:p>
    <w:p w14:paraId="3B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Разучивание дыхательных упражнений «Веселые животные». Упражнение на восстановление дыхания «Ленивая природа».</w:t>
      </w:r>
    </w:p>
    <w:p w14:paraId="3C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Развитие пластики и творческих способностей</w:t>
      </w:r>
    </w:p>
    <w:p w14:paraId="3D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Упражнение на развитие пластики: «Березка», «Рыбка», «Складка», «Кошечка».</w:t>
      </w:r>
    </w:p>
    <w:p w14:paraId="3E000000">
      <w:pPr>
        <w:spacing w:after="330" w:before="60"/>
        <w:ind w:firstLine="0" w:left="0" w:right="0"/>
        <w:jc w:val="left"/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</w:pPr>
      <w:r>
        <w:rPr>
          <w:rFonts w:ascii="Montserrat" w:hAnsi="Montserrat"/>
          <w:b w:val="1"/>
          <w:i w:val="0"/>
          <w:caps w:val="0"/>
          <w:strike w:val="0"/>
          <w:color w:val="0C324E"/>
          <w:spacing w:val="0"/>
          <w:sz w:val="30"/>
          <w:u/>
        </w:rPr>
        <w:t>Итоговое занятие</w:t>
      </w:r>
    </w:p>
    <w:p w14:paraId="3F000000">
      <w:pP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</w:pPr>
      <w:r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  <w:u/>
        </w:rPr>
        <w:t>Показательные выступления для родителей.</w:t>
      </w:r>
    </w:p>
    <w:p w14:paraId="40000000">
      <w:pPr>
        <w:widowControl w:val="1"/>
        <w:pBdr>
          <w:top w:color="CCCCCC" w:sz="6" w:val="nil"/>
          <w:left w:color="CCCCCC" w:sz="6" w:val="nil"/>
          <w:bottom w:color="CCCCCC" w:sz="6" w:val="nil"/>
          <w:right w:color="CCCCCC" w:sz="6" w:val="nil"/>
        </w:pBdr>
        <w:spacing w:after="24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44444"/>
          <w:spacing w:val="0"/>
          <w:sz w:val="24"/>
        </w:rPr>
      </w:pPr>
    </w:p>
    <w:p w14:paraId="41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Так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же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не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обойтись без театрализованной деятельности в подвижных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</w:p>
    <w:p w14:paraId="42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грах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Здесь дети исполняют свои роли, которые оговорены правилами игры.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 </w:t>
      </w:r>
    </w:p>
    <w:p w14:paraId="43000000">
      <w:pPr>
        <w:widowControl w:val="1"/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smallCaps w:val="0"/>
          <w:strike w:val="0"/>
          <w:color w:val="000000"/>
          <w:spacing w:val="0"/>
          <w:sz w:val="22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(«Кот и мыши», «Лохматый пес», «Воробышки и автомобиль»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, “Пастух и стадо”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и т.д.)</w:t>
      </w:r>
    </w:p>
    <w:p w14:paraId="44000000">
      <w:pPr>
        <w:widowControl w:val="1"/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Таким образом можно сделать вывод, что театрализованная деятельность является неотъемлемой частью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физическо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м воспитании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 xml:space="preserve"> д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ошкольников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</w:rPr>
        <w:t>.</w:t>
      </w:r>
    </w:p>
    <w:p w14:paraId="45000000">
      <w:pPr>
        <w:widowControl w:val="1"/>
        <w:spacing w:after="150" w:before="150"/>
        <w:ind w:firstLine="0" w:left="150" w:right="150"/>
      </w:pPr>
      <w:r>
        <w:br/>
      </w:r>
    </w:p>
    <w:p w14:paraId="46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2024-11-26T19:12:47Z</dcterms:created>
  <dcterms:modified xsi:type="dcterms:W3CDTF">2025-01-24T08:45:29Z</dcterms:modified>
</cp:coreProperties>
</file>